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023F" w14:textId="77777777" w:rsidR="00B64505" w:rsidRDefault="00000000">
      <w:r>
        <w:rPr>
          <w:rFonts w:ascii="Museo Sans 100" w:hAnsi="Museo Sans 100"/>
          <w:noProof/>
        </w:rPr>
        <w:drawing>
          <wp:anchor distT="0" distB="0" distL="114300" distR="114300" simplePos="0" relativeHeight="251659264" behindDoc="0" locked="0" layoutInCell="1" allowOverlap="1" wp14:anchorId="131B1D2C" wp14:editId="123ACC12">
            <wp:simplePos x="0" y="0"/>
            <wp:positionH relativeFrom="margin">
              <wp:align>right</wp:align>
            </wp:positionH>
            <wp:positionV relativeFrom="paragraph">
              <wp:posOffset>-5715</wp:posOffset>
            </wp:positionV>
            <wp:extent cx="2743200" cy="759326"/>
            <wp:effectExtent l="0" t="0" r="0" b="0"/>
            <wp:wrapNone/>
            <wp:docPr id="35972000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43200" cy="759326"/>
                    </a:xfrm>
                    <a:prstGeom prst="rect">
                      <a:avLst/>
                    </a:prstGeom>
                    <a:noFill/>
                    <a:ln>
                      <a:noFill/>
                      <a:prstDash/>
                    </a:ln>
                  </pic:spPr>
                </pic:pic>
              </a:graphicData>
            </a:graphic>
          </wp:anchor>
        </w:drawing>
      </w:r>
    </w:p>
    <w:p w14:paraId="462C2FBC" w14:textId="77777777" w:rsidR="00B64505" w:rsidRDefault="00000000">
      <w:r>
        <w:rPr>
          <w:rFonts w:ascii="Museo Sans 300" w:hAnsi="Museo Sans 300"/>
          <w:b/>
        </w:rPr>
        <w:t xml:space="preserve">SECTION </w:t>
      </w:r>
      <w:r>
        <w:rPr>
          <w:rStyle w:val="NUM"/>
          <w:rFonts w:ascii="Museo Sans 300" w:hAnsi="Museo Sans 300"/>
          <w:b/>
        </w:rPr>
        <w:t xml:space="preserve">077616 – </w:t>
      </w:r>
      <w:r>
        <w:rPr>
          <w:rStyle w:val="NAM"/>
          <w:rFonts w:ascii="Museo Sans 300" w:hAnsi="Museo Sans 300"/>
          <w:b/>
        </w:rPr>
        <w:t>PORCELAIN ROOF PAVERS</w:t>
      </w:r>
    </w:p>
    <w:p w14:paraId="28301B16" w14:textId="77777777" w:rsidR="00B64505" w:rsidRDefault="00000000">
      <w:pPr>
        <w:pStyle w:val="PRT"/>
      </w:pPr>
      <w:r>
        <w:t>GENERAL</w:t>
      </w:r>
    </w:p>
    <w:p w14:paraId="588BE206" w14:textId="77777777" w:rsidR="00B64505" w:rsidRDefault="00000000">
      <w:pPr>
        <w:pStyle w:val="ART"/>
      </w:pPr>
      <w:r>
        <w:t>SECTION INCLUDES</w:t>
      </w:r>
    </w:p>
    <w:p w14:paraId="096AE184" w14:textId="77777777" w:rsidR="00B64505" w:rsidRDefault="00000000">
      <w:pPr>
        <w:pStyle w:val="PR1"/>
      </w:pPr>
      <w:r>
        <w:t>Porcelain roof pavers.</w:t>
      </w:r>
    </w:p>
    <w:p w14:paraId="645A368E" w14:textId="77777777" w:rsidR="00B64505" w:rsidRDefault="00000000">
      <w:pPr>
        <w:pStyle w:val="PR1"/>
      </w:pPr>
      <w:r>
        <w:t>Pedestal supports and pads for roof pavers.</w:t>
      </w:r>
    </w:p>
    <w:p w14:paraId="73EBC8DD" w14:textId="77777777" w:rsidR="00B64505" w:rsidRDefault="00000000">
      <w:pPr>
        <w:pStyle w:val="ART"/>
      </w:pPr>
      <w:r>
        <w:t>RELATED REQUIREMENTS</w:t>
      </w:r>
    </w:p>
    <w:p w14:paraId="3785B9FA" w14:textId="77777777" w:rsidR="00B64505" w:rsidRDefault="00000000">
      <w:pPr>
        <w:pStyle w:val="CMT"/>
        <w:rPr>
          <w:rFonts w:ascii="Museo Sans 100" w:hAnsi="Museo Sans 100"/>
          <w:color w:val="2E74B5"/>
        </w:rPr>
      </w:pPr>
      <w:r>
        <w:rPr>
          <w:rFonts w:ascii="Museo Sans 100" w:hAnsi="Museo Sans 100"/>
          <w:color w:val="2E74B5"/>
        </w:rPr>
        <w:t>Specifier: Edit list of related requirements to correspond to Project.</w:t>
      </w:r>
    </w:p>
    <w:p w14:paraId="203C70AF" w14:textId="77777777" w:rsidR="00B64505" w:rsidRDefault="00000000">
      <w:pPr>
        <w:pStyle w:val="PR1"/>
      </w:pPr>
      <w:r>
        <w:t>Division 07 waterproofing section for protection mats for waterproofing membrane at pedestal support locations.</w:t>
      </w:r>
    </w:p>
    <w:p w14:paraId="49BB9A47" w14:textId="77777777" w:rsidR="00B64505" w:rsidRDefault="00000000">
      <w:pPr>
        <w:pStyle w:val="PR1"/>
      </w:pPr>
      <w:r>
        <w:t>Division 07 roofing section for protection mats for roof membrane and insulation cover boards at pedestal support locations.</w:t>
      </w:r>
    </w:p>
    <w:p w14:paraId="3D1A722E" w14:textId="77777777" w:rsidR="00B64505" w:rsidRDefault="00000000">
      <w:pPr>
        <w:pStyle w:val="PR1"/>
      </w:pPr>
      <w:r>
        <w:t>Section 076200 "Sheet Metal Flashing and Trim" for sheet metal flashing, edge closure, and roof drainage items.</w:t>
      </w:r>
    </w:p>
    <w:p w14:paraId="3A9B2721" w14:textId="77777777" w:rsidR="00B64505" w:rsidRDefault="00000000">
      <w:pPr>
        <w:pStyle w:val="PR1"/>
      </w:pPr>
      <w:r>
        <w:t>Section 077273 "Vegetated Roof Systems" for vegetated roof assemblies.</w:t>
      </w:r>
    </w:p>
    <w:p w14:paraId="6D38DD59" w14:textId="77777777" w:rsidR="00B64505" w:rsidRDefault="00000000">
      <w:pPr>
        <w:pStyle w:val="PR1"/>
      </w:pPr>
      <w:r>
        <w:t>Section 077613 "Roof Ballast Pavers" for precast concrete roof ballast pavers.</w:t>
      </w:r>
    </w:p>
    <w:p w14:paraId="3990A0A9" w14:textId="77777777" w:rsidR="00B64505" w:rsidRDefault="00000000">
      <w:pPr>
        <w:pStyle w:val="PR1"/>
      </w:pPr>
      <w:r>
        <w:t>Section 093013 "Ceramic Tiling" for ceramic floor and wall tile.</w:t>
      </w:r>
    </w:p>
    <w:p w14:paraId="7C703AA6" w14:textId="77777777" w:rsidR="00B64505" w:rsidRDefault="00000000">
      <w:pPr>
        <w:pStyle w:val="PR1"/>
      </w:pPr>
      <w:r>
        <w:t>Section 112429 "Facility Fall Protection" for roof-mounted fall protection equipment.</w:t>
      </w:r>
    </w:p>
    <w:p w14:paraId="7886E88A" w14:textId="77777777" w:rsidR="00B64505" w:rsidRDefault="00000000">
      <w:pPr>
        <w:pStyle w:val="PR1"/>
      </w:pPr>
      <w:r>
        <w:t>Section 129300 "Site Furnishings" for roof-mounted unit planters.</w:t>
      </w:r>
    </w:p>
    <w:p w14:paraId="6A93E83F" w14:textId="77777777" w:rsidR="00B64505" w:rsidRDefault="00000000">
      <w:pPr>
        <w:pStyle w:val="ART"/>
      </w:pPr>
      <w:r>
        <w:t>REFERENCE STANDARDS</w:t>
      </w:r>
    </w:p>
    <w:p w14:paraId="4741AB4D" w14:textId="77777777" w:rsidR="00B64505" w:rsidRDefault="00000000">
      <w:pPr>
        <w:pStyle w:val="PR1"/>
      </w:pPr>
      <w:r>
        <w:t>American Society of Civil Engineers (ASCE) Structural Engineering Institute (SEI):</w:t>
      </w:r>
    </w:p>
    <w:p w14:paraId="3D5590D3" w14:textId="77777777" w:rsidR="00B64505" w:rsidRDefault="00000000">
      <w:pPr>
        <w:pStyle w:val="PR2"/>
      </w:pPr>
      <w:r>
        <w:t>ASCE/SEI 7 - Minimum Design Loads for Buildings and Other Structures.</w:t>
      </w:r>
    </w:p>
    <w:p w14:paraId="16A1BF0E" w14:textId="77777777" w:rsidR="00B64505" w:rsidRDefault="00000000">
      <w:pPr>
        <w:pStyle w:val="PR1"/>
      </w:pPr>
      <w:r>
        <w:t>ASTM International (ASTM):</w:t>
      </w:r>
    </w:p>
    <w:p w14:paraId="562B2BBD" w14:textId="77777777" w:rsidR="00B64505" w:rsidRDefault="00000000">
      <w:pPr>
        <w:pStyle w:val="PR2"/>
      </w:pPr>
      <w:r>
        <w:t>ASTM E 108 - Standard Test Methods for Fire Tests of Roof Coverings</w:t>
      </w:r>
    </w:p>
    <w:p w14:paraId="5139DF94" w14:textId="77777777" w:rsidR="00B64505" w:rsidRDefault="00000000">
      <w:pPr>
        <w:pStyle w:val="PR2"/>
      </w:pPr>
      <w:r>
        <w:t>ASTM E 1980 - Standard Practice for Calculating Solar Reflectance Index of Horizontal and Low-Sloped Opaque Surfaces</w:t>
      </w:r>
    </w:p>
    <w:p w14:paraId="34431C83" w14:textId="77777777" w:rsidR="00B64505" w:rsidRDefault="00000000">
      <w:pPr>
        <w:pStyle w:val="ART"/>
      </w:pPr>
      <w:r>
        <w:t>PREINSTALLATION MEETINGS</w:t>
      </w:r>
    </w:p>
    <w:p w14:paraId="0DA9AF13" w14:textId="77777777" w:rsidR="00B64505" w:rsidRDefault="00000000">
      <w:pPr>
        <w:pStyle w:val="PR1"/>
      </w:pPr>
      <w:r>
        <w:t>Preinstallation Conference: Conduct conference at Project site as part of roofing conference in coordination with installers of related work.</w:t>
      </w:r>
    </w:p>
    <w:p w14:paraId="41AE2B71" w14:textId="77777777" w:rsidR="00B64505" w:rsidRDefault="00000000">
      <w:pPr>
        <w:pStyle w:val="PR2"/>
      </w:pPr>
      <w:r>
        <w:t>Coordinate roof substrate protection installation, roof drain locations, and other elements affecting roof pavers.</w:t>
      </w:r>
    </w:p>
    <w:p w14:paraId="51C56917" w14:textId="77777777" w:rsidR="00B64505" w:rsidRDefault="00000000">
      <w:pPr>
        <w:pStyle w:val="PR2"/>
        <w:numPr>
          <w:ilvl w:val="5"/>
          <w:numId w:val="2"/>
        </w:numPr>
        <w:outlineLvl w:val="9"/>
        <w:rPr>
          <w:rFonts w:ascii="Museo Sans 100" w:hAnsi="Museo Sans 100"/>
        </w:rPr>
      </w:pPr>
      <w:r>
        <w:rPr>
          <w:rFonts w:ascii="Museo Sans 100" w:hAnsi="Museo Sans 100"/>
        </w:rPr>
        <w:t>Verify compatibility of roofing system installation with load-bearing requirements of roof paver supports.</w:t>
      </w:r>
    </w:p>
    <w:p w14:paraId="1D5D656F" w14:textId="77777777" w:rsidR="00B64505" w:rsidRDefault="00000000">
      <w:pPr>
        <w:pStyle w:val="ART"/>
      </w:pPr>
      <w:r>
        <w:lastRenderedPageBreak/>
        <w:t>QUALITY ASSURANCE</w:t>
      </w:r>
    </w:p>
    <w:p w14:paraId="23091124" w14:textId="77777777" w:rsidR="00B64505" w:rsidRDefault="00000000">
      <w:pPr>
        <w:pStyle w:val="PR1"/>
      </w:pPr>
      <w:r>
        <w:t xml:space="preserve">Installer Qualifications: Experienced Installer with record of successful in-service performance of similar </w:t>
      </w:r>
      <w:proofErr w:type="gramStart"/>
      <w:r>
        <w:t>installations, and</w:t>
      </w:r>
      <w:proofErr w:type="gramEnd"/>
      <w:r>
        <w:t xml:space="preserve"> approved in writing by roof paver manufacturer.</w:t>
      </w:r>
    </w:p>
    <w:p w14:paraId="2DE3664D" w14:textId="77777777" w:rsidR="00B64505" w:rsidRDefault="00000000">
      <w:pPr>
        <w:pStyle w:val="CMT"/>
        <w:rPr>
          <w:rFonts w:ascii="Museo Sans 100" w:hAnsi="Museo Sans 100"/>
          <w:color w:val="2E74B5"/>
        </w:rPr>
      </w:pPr>
      <w:r>
        <w:rPr>
          <w:rFonts w:ascii="Museo Sans 100" w:hAnsi="Museo Sans 100"/>
          <w:color w:val="2E74B5"/>
        </w:rPr>
        <w:t>Specifier: Retain "Mockups" Paragraph if scope or complexity of roof paver installation warrants a mockup. Edit requirements to suit Project.</w:t>
      </w:r>
    </w:p>
    <w:p w14:paraId="07D851BF" w14:textId="77777777" w:rsidR="00B64505" w:rsidRDefault="00000000">
      <w:pPr>
        <w:pStyle w:val="PR1"/>
      </w:pPr>
      <w:r>
        <w:t xml:space="preserve">Mockups: Build mockup in size and location indicated on Drawings, or if not indicated, not less than eight roof pavers and roof </w:t>
      </w:r>
      <w:proofErr w:type="gramStart"/>
      <w:r>
        <w:t>paver</w:t>
      </w:r>
      <w:proofErr w:type="gramEnd"/>
      <w:r>
        <w:t xml:space="preserve"> supports plus edge condition. Demonstrate methods and details of installation.</w:t>
      </w:r>
    </w:p>
    <w:p w14:paraId="10C4C197" w14:textId="77777777" w:rsidR="00B64505" w:rsidRDefault="00000000">
      <w:pPr>
        <w:pStyle w:val="PR2"/>
      </w:pPr>
      <w:r>
        <w:t>Approval of mockup does not relieve Contractor of responsibility to comply with all requirements of contract documents.</w:t>
      </w:r>
    </w:p>
    <w:p w14:paraId="67436FFB" w14:textId="77777777" w:rsidR="00B64505" w:rsidRDefault="00000000">
      <w:pPr>
        <w:pStyle w:val="PR2"/>
      </w:pPr>
      <w:r>
        <w:t>Approved mockup may become part of installation if approved by Architect.</w:t>
      </w:r>
    </w:p>
    <w:p w14:paraId="212BDDE1" w14:textId="77777777" w:rsidR="00B64505" w:rsidRDefault="00000000">
      <w:pPr>
        <w:pStyle w:val="ART"/>
      </w:pPr>
      <w:r>
        <w:t>ACTION SUBMITTALS</w:t>
      </w:r>
    </w:p>
    <w:p w14:paraId="2AEBD795" w14:textId="77777777" w:rsidR="00B64505" w:rsidRDefault="00000000">
      <w:pPr>
        <w:pStyle w:val="PR1"/>
      </w:pPr>
      <w:r>
        <w:t>Product Data: Manufacturer’s product data for specified products indicating compliance with requirements.</w:t>
      </w:r>
    </w:p>
    <w:p w14:paraId="34BA369D" w14:textId="77777777" w:rsidR="00B64505" w:rsidRDefault="00000000">
      <w:pPr>
        <w:pStyle w:val="PR1"/>
      </w:pPr>
      <w:r>
        <w:t xml:space="preserve">Shop Drawings: Provide shop drawings. Include full plans showing roof paver and roof paver supports layout, adjacent construction and penetrations, and details of each condition of installation and attachment. </w:t>
      </w:r>
    </w:p>
    <w:p w14:paraId="66CDE373" w14:textId="77777777" w:rsidR="00B64505" w:rsidRDefault="00000000">
      <w:pPr>
        <w:pStyle w:val="PR2"/>
      </w:pPr>
      <w:r>
        <w:t>Include data indicating compliance with performance requirements.</w:t>
      </w:r>
    </w:p>
    <w:p w14:paraId="039B9862" w14:textId="77777777" w:rsidR="00B64505" w:rsidRDefault="00000000">
      <w:pPr>
        <w:pStyle w:val="PR2"/>
        <w:numPr>
          <w:ilvl w:val="5"/>
          <w:numId w:val="2"/>
        </w:numPr>
        <w:outlineLvl w:val="9"/>
        <w:rPr>
          <w:rFonts w:ascii="Museo Sans 100" w:hAnsi="Museo Sans 100"/>
        </w:rPr>
      </w:pPr>
      <w:r>
        <w:rPr>
          <w:rFonts w:ascii="Museo Sans 100" w:hAnsi="Museo Sans 100"/>
        </w:rPr>
        <w:t>Indicate points of supporting structure and other construction elements that must coordinate with roof paver installation.</w:t>
      </w:r>
    </w:p>
    <w:p w14:paraId="0331A6C5" w14:textId="77777777" w:rsidR="00B64505" w:rsidRDefault="00000000">
      <w:pPr>
        <w:pStyle w:val="CMT"/>
        <w:rPr>
          <w:rFonts w:ascii="Museo Sans 100" w:hAnsi="Museo Sans 100"/>
          <w:color w:val="2E74B5"/>
        </w:rPr>
      </w:pPr>
      <w:r>
        <w:rPr>
          <w:rFonts w:ascii="Museo Sans 100" w:hAnsi="Museo Sans 100"/>
          <w:color w:val="2E74B5"/>
        </w:rPr>
        <w:t>Specifier: Retain and edit below to comply with Project requirements for LEED or other sustainable design requirements.</w:t>
      </w:r>
    </w:p>
    <w:p w14:paraId="22D78BC4" w14:textId="77777777" w:rsidR="00B64505" w:rsidRDefault="00000000">
      <w:pPr>
        <w:pStyle w:val="PR1"/>
      </w:pPr>
      <w:r>
        <w:t>Sustainable Design Submittals:</w:t>
      </w:r>
    </w:p>
    <w:p w14:paraId="42199A86" w14:textId="77777777" w:rsidR="00B64505" w:rsidRDefault="00000000">
      <w:pPr>
        <w:pStyle w:val="PR2"/>
      </w:pPr>
      <w:r>
        <w:t xml:space="preserve">Product data </w:t>
      </w:r>
      <w:proofErr w:type="gramStart"/>
      <w:r>
        <w:t>indicating</w:t>
      </w:r>
      <w:proofErr w:type="gramEnd"/>
      <w:r>
        <w:t xml:space="preserve"> the following:</w:t>
      </w:r>
    </w:p>
    <w:p w14:paraId="6B49D99F" w14:textId="77777777" w:rsidR="00B64505" w:rsidRDefault="00000000">
      <w:pPr>
        <w:pStyle w:val="PR3"/>
      </w:pPr>
      <w:r>
        <w:t>Percentages by weight of post-consumer and pre-consumer recycled content.</w:t>
      </w:r>
    </w:p>
    <w:p w14:paraId="0B2EABE4" w14:textId="77777777" w:rsidR="00B64505" w:rsidRDefault="00000000">
      <w:pPr>
        <w:pStyle w:val="PR3"/>
      </w:pPr>
      <w:r>
        <w:t>Total weight of products provided.</w:t>
      </w:r>
    </w:p>
    <w:p w14:paraId="1884F883" w14:textId="77777777" w:rsidR="00B64505" w:rsidRDefault="00000000">
      <w:pPr>
        <w:pStyle w:val="PR2"/>
      </w:pPr>
      <w:r>
        <w:t>Product Test Reports: For roof materials, documentation indicating that roof materials comply with Solar Reflectance Index requirements.</w:t>
      </w:r>
    </w:p>
    <w:p w14:paraId="403E7349" w14:textId="77777777" w:rsidR="00B64505" w:rsidRDefault="00000000">
      <w:pPr>
        <w:pStyle w:val="PR1"/>
      </w:pPr>
      <w:r>
        <w:t xml:space="preserve">Samples for Initial Selection: For each product specified, when selection is specified. Provide representative charts of </w:t>
      </w:r>
      <w:proofErr w:type="gramStart"/>
      <w:r>
        <w:t>manufacturer's</w:t>
      </w:r>
      <w:proofErr w:type="gramEnd"/>
      <w:r>
        <w:t xml:space="preserve"> full range of patterns and colors.</w:t>
      </w:r>
    </w:p>
    <w:p w14:paraId="36D98C1D" w14:textId="77777777" w:rsidR="00B64505" w:rsidRDefault="00000000">
      <w:pPr>
        <w:pStyle w:val="PR1"/>
      </w:pPr>
      <w:r>
        <w:t>Samples for Verification: Provide manufacturer's standard size roof paver samples.</w:t>
      </w:r>
    </w:p>
    <w:p w14:paraId="52E11125" w14:textId="77777777" w:rsidR="00B64505" w:rsidRDefault="00000000">
      <w:pPr>
        <w:pStyle w:val="ART"/>
      </w:pPr>
      <w:r>
        <w:t>INFORMATIONAL SUBMITTALS</w:t>
      </w:r>
    </w:p>
    <w:p w14:paraId="1F5BA5C4" w14:textId="77777777" w:rsidR="00B64505" w:rsidRDefault="00000000">
      <w:pPr>
        <w:pStyle w:val="PR1"/>
      </w:pPr>
      <w:r>
        <w:t>Installer qualifications.</w:t>
      </w:r>
    </w:p>
    <w:p w14:paraId="19F30435" w14:textId="77777777" w:rsidR="00B64505" w:rsidRDefault="00000000">
      <w:pPr>
        <w:pStyle w:val="PR1"/>
      </w:pPr>
      <w:r>
        <w:t>Product Test Reports: Indicating compliance of products with performance requirements, from a qualified independent testing agency.</w:t>
      </w:r>
    </w:p>
    <w:p w14:paraId="1AF51AFB" w14:textId="77777777" w:rsidR="00B64505" w:rsidRDefault="00000000">
      <w:pPr>
        <w:pStyle w:val="PR1"/>
      </w:pPr>
      <w:r>
        <w:t>Manufacturer's Warranty: Submit sample warranty.</w:t>
      </w:r>
    </w:p>
    <w:p w14:paraId="4818CBBA" w14:textId="77777777" w:rsidR="00B64505" w:rsidRDefault="00000000">
      <w:pPr>
        <w:pStyle w:val="ART"/>
      </w:pPr>
      <w:r>
        <w:t>CLOSEOUT SUBMITTALS</w:t>
      </w:r>
    </w:p>
    <w:p w14:paraId="7A4C6F6A" w14:textId="77777777" w:rsidR="00B64505" w:rsidRDefault="00000000">
      <w:pPr>
        <w:pStyle w:val="PR1"/>
      </w:pPr>
      <w:r>
        <w:t>Maintenance data.</w:t>
      </w:r>
    </w:p>
    <w:p w14:paraId="615B3555" w14:textId="77777777" w:rsidR="00B64505" w:rsidRDefault="00000000">
      <w:pPr>
        <w:pStyle w:val="PR1"/>
      </w:pPr>
      <w:r>
        <w:lastRenderedPageBreak/>
        <w:t>Executed warranty.</w:t>
      </w:r>
    </w:p>
    <w:p w14:paraId="0319F997" w14:textId="77777777" w:rsidR="00B64505" w:rsidRDefault="00000000">
      <w:pPr>
        <w:pStyle w:val="ART"/>
      </w:pPr>
      <w:r>
        <w:t>MAINTENANCE MATERIAL SUBMITTALS</w:t>
      </w:r>
    </w:p>
    <w:p w14:paraId="1688C510" w14:textId="77777777" w:rsidR="00B64505" w:rsidRDefault="00000000">
      <w:pPr>
        <w:pStyle w:val="PR1"/>
      </w:pPr>
      <w:r>
        <w:t>Furnish extra materials matching installed products, packaged with protective covering, with labels indicating contents.</w:t>
      </w:r>
    </w:p>
    <w:p w14:paraId="17FCBAED" w14:textId="77777777" w:rsidR="00B64505" w:rsidRDefault="00000000">
      <w:pPr>
        <w:pStyle w:val="PR2"/>
      </w:pPr>
      <w:r>
        <w:t>Roof Pavers: Furnish full size units in quantity equal to 3 percent of number of units installed, for each type, pattern, color, and size.</w:t>
      </w:r>
    </w:p>
    <w:p w14:paraId="559BE4D9" w14:textId="77777777" w:rsidR="00B64505" w:rsidRDefault="00000000">
      <w:pPr>
        <w:pStyle w:val="PR2"/>
      </w:pPr>
      <w:r>
        <w:t xml:space="preserve">Roof Paver Supports: Furnish units in quantity equal to 3 percent of </w:t>
      </w:r>
      <w:proofErr w:type="gramStart"/>
      <w:r>
        <w:t>number</w:t>
      </w:r>
      <w:proofErr w:type="gramEnd"/>
      <w:r>
        <w:t xml:space="preserve"> of units installed, for each type and size. Include manufacturer-furnished adjustment tool.</w:t>
      </w:r>
    </w:p>
    <w:p w14:paraId="58A72F00" w14:textId="77777777" w:rsidR="00B64505" w:rsidRDefault="00000000">
      <w:pPr>
        <w:pStyle w:val="ART"/>
      </w:pPr>
      <w:r>
        <w:t>DELIVERY, STORAGE, AND HANDLING</w:t>
      </w:r>
    </w:p>
    <w:p w14:paraId="20C2E87F" w14:textId="77777777" w:rsidR="00B64505" w:rsidRDefault="00000000">
      <w:pPr>
        <w:pStyle w:val="PR1"/>
      </w:pPr>
      <w:r>
        <w:t>Protect products during shipping, handling, and storage to prevent staining, chipping, deterioration of components or other damage.</w:t>
      </w:r>
    </w:p>
    <w:p w14:paraId="705E0D47" w14:textId="77777777" w:rsidR="00B64505" w:rsidRDefault="00000000">
      <w:pPr>
        <w:pStyle w:val="ART"/>
      </w:pPr>
      <w:r>
        <w:t>WARRANTY</w:t>
      </w:r>
    </w:p>
    <w:p w14:paraId="63303F06" w14:textId="77777777" w:rsidR="00B64505" w:rsidRDefault="00000000">
      <w:pPr>
        <w:pStyle w:val="PR1"/>
      </w:pPr>
      <w:r>
        <w:t>Manufacturer's Warranty: On Manufacturer's standard form, in which Manufacturer and Installer jointly agree to replace roof pavers and roof paver supports that fail in materials or workmanship within three years of substantial completion.</w:t>
      </w:r>
    </w:p>
    <w:p w14:paraId="4CEEA81D" w14:textId="77777777" w:rsidR="00B64505" w:rsidRDefault="00B64505">
      <w:pPr>
        <w:pStyle w:val="PR1"/>
      </w:pPr>
    </w:p>
    <w:p w14:paraId="7AB43FB1" w14:textId="77777777" w:rsidR="00B64505" w:rsidRDefault="00000000">
      <w:pPr>
        <w:pStyle w:val="PRT"/>
      </w:pPr>
      <w:r>
        <w:t>PRODUCTS</w:t>
      </w:r>
    </w:p>
    <w:p w14:paraId="6FFC5D5D" w14:textId="77777777" w:rsidR="00B64505" w:rsidRDefault="00000000">
      <w:pPr>
        <w:pStyle w:val="ART"/>
      </w:pPr>
      <w:r>
        <w:t>MANUFACTURERS</w:t>
      </w:r>
    </w:p>
    <w:p w14:paraId="3F96A090" w14:textId="77777777" w:rsidR="00B64505" w:rsidRDefault="00000000">
      <w:pPr>
        <w:pStyle w:val="PR1"/>
      </w:pPr>
      <w:r>
        <w:t xml:space="preserve">Basis of Design: Provide listed porcelain roof pavers meeting requirements of this Section, available from </w:t>
      </w:r>
      <w:proofErr w:type="spellStart"/>
      <w:r>
        <w:t>Archatrak</w:t>
      </w:r>
      <w:proofErr w:type="spellEnd"/>
      <w:r>
        <w:t xml:space="preserve"> Inc., 2 Wisconsin Circle, Suite 700, Chevy Chase MD 20815; (866) 206</w:t>
      </w:r>
      <w:r>
        <w:noBreakHyphen/>
        <w:t xml:space="preserve">8316; </w:t>
      </w:r>
      <w:hyperlink r:id="rId8" w:history="1">
        <w:r>
          <w:rPr>
            <w:rStyle w:val="Hyperlink"/>
            <w:rFonts w:ascii="Museo Sans 100" w:hAnsi="Museo Sans 100"/>
          </w:rPr>
          <w:t>sales@archatrak.com</w:t>
        </w:r>
      </w:hyperlink>
      <w:r>
        <w:t xml:space="preserve">; </w:t>
      </w:r>
      <w:hyperlink r:id="rId9" w:history="1">
        <w:r>
          <w:rPr>
            <w:rStyle w:val="Hyperlink"/>
            <w:rFonts w:ascii="Museo Sans 100" w:hAnsi="Museo Sans 100"/>
          </w:rPr>
          <w:t>www.archatrak.com</w:t>
        </w:r>
      </w:hyperlink>
      <w:r>
        <w:t xml:space="preserve"> [or comparable products of a manufacturer listed in this Section].</w:t>
      </w:r>
    </w:p>
    <w:p w14:paraId="109A7DD2" w14:textId="77777777" w:rsidR="00B64505" w:rsidRDefault="00000000">
      <w:pPr>
        <w:pStyle w:val="PR2"/>
      </w:pPr>
      <w:r>
        <w:t>&lt;Insert manufacturer name&gt;.</w:t>
      </w:r>
    </w:p>
    <w:p w14:paraId="11D99C09" w14:textId="77777777" w:rsidR="00B64505" w:rsidRDefault="00000000">
      <w:pPr>
        <w:pStyle w:val="PR1"/>
      </w:pPr>
      <w:r>
        <w:t>Substitutions: [In accordance with Instructions to Bidders and Division 01 General Requirements] [Not allowed].</w:t>
      </w:r>
    </w:p>
    <w:p w14:paraId="6443C854" w14:textId="77777777" w:rsidR="00B64505" w:rsidRDefault="00000000">
      <w:pPr>
        <w:pStyle w:val="PR1"/>
      </w:pPr>
      <w:r>
        <w:t>Source Limitations: Obtain each type of roof paver and roof paver support products from a single source with resources to provide materials and products of consistent quality in appearance and physical properties.</w:t>
      </w:r>
    </w:p>
    <w:p w14:paraId="17692E29" w14:textId="77777777" w:rsidR="00B64505" w:rsidRDefault="00000000">
      <w:pPr>
        <w:pStyle w:val="ART"/>
      </w:pPr>
      <w:r>
        <w:t>PERFORMANCE REQUIREMENTS</w:t>
      </w:r>
    </w:p>
    <w:p w14:paraId="391CA719" w14:textId="77777777" w:rsidR="00B64505" w:rsidRDefault="00000000">
      <w:pPr>
        <w:pStyle w:val="PR1"/>
      </w:pPr>
      <w:r>
        <w:t>Delegated Design: Engage a qualified professional engineer to design roof paver installation.</w:t>
      </w:r>
    </w:p>
    <w:p w14:paraId="1B433982" w14:textId="77777777" w:rsidR="00B64505" w:rsidRDefault="00000000">
      <w:pPr>
        <w:pStyle w:val="CMT"/>
        <w:rPr>
          <w:rFonts w:ascii="Museo Sans 100" w:hAnsi="Museo Sans 100"/>
          <w:color w:val="2E74B5"/>
        </w:rPr>
      </w:pPr>
      <w:r>
        <w:rPr>
          <w:rFonts w:ascii="Museo Sans 100" w:hAnsi="Museo Sans 100"/>
          <w:color w:val="2E74B5"/>
        </w:rPr>
        <w:t>Specifier: Retain "Structural Performance" Paragraph below along with "Delegated Design" Paragraph above when Contractor is required to take responsibility for structural design of installation. Edit to correspond to requirements of authorities having jurisdiction.</w:t>
      </w:r>
    </w:p>
    <w:p w14:paraId="7D01F861" w14:textId="77777777" w:rsidR="00B64505" w:rsidRDefault="00000000">
      <w:pPr>
        <w:pStyle w:val="PR1"/>
      </w:pPr>
      <w:r>
        <w:t>Structural Performance: Roof paver system shall withstand the effects of gravity loads and the following loads and stresses within limits and under conditions indicated:</w:t>
      </w:r>
    </w:p>
    <w:p w14:paraId="4FA29E5E" w14:textId="77777777" w:rsidR="00B64505" w:rsidRDefault="00000000">
      <w:pPr>
        <w:pStyle w:val="PR2"/>
      </w:pPr>
      <w:r>
        <w:t xml:space="preserve">Floors: Uniform load of </w:t>
      </w:r>
      <w:r>
        <w:rPr>
          <w:rStyle w:val="IP"/>
          <w:rFonts w:ascii="Museo Sans 100" w:hAnsi="Museo Sans 100"/>
        </w:rPr>
        <w:t xml:space="preserve">125 </w:t>
      </w:r>
      <w:proofErr w:type="spellStart"/>
      <w:r>
        <w:rPr>
          <w:rStyle w:val="IP"/>
          <w:rFonts w:ascii="Museo Sans 100" w:hAnsi="Museo Sans 100"/>
        </w:rPr>
        <w:t>lbf</w:t>
      </w:r>
      <w:proofErr w:type="spellEnd"/>
      <w:r>
        <w:rPr>
          <w:rStyle w:val="IP"/>
          <w:rFonts w:ascii="Museo Sans 100" w:hAnsi="Museo Sans 100"/>
        </w:rPr>
        <w:t xml:space="preserve">/sq. ft. </w:t>
      </w:r>
      <w:r>
        <w:t xml:space="preserve">or concentrated load of </w:t>
      </w:r>
      <w:r>
        <w:rPr>
          <w:rStyle w:val="IP"/>
          <w:rFonts w:ascii="Museo Sans 100" w:hAnsi="Museo Sans 100"/>
        </w:rPr>
        <w:t xml:space="preserve">2000 </w:t>
      </w:r>
      <w:proofErr w:type="spellStart"/>
      <w:r>
        <w:rPr>
          <w:rStyle w:val="IP"/>
          <w:rFonts w:ascii="Museo Sans 100" w:hAnsi="Museo Sans 100"/>
        </w:rPr>
        <w:t>lbf</w:t>
      </w:r>
      <w:proofErr w:type="spellEnd"/>
      <w:r>
        <w:t>, whichever produces the greater stress.</w:t>
      </w:r>
    </w:p>
    <w:p w14:paraId="2CA2632D" w14:textId="77777777" w:rsidR="00B64505" w:rsidRDefault="00000000">
      <w:pPr>
        <w:pStyle w:val="PR2"/>
      </w:pPr>
      <w:r>
        <w:t xml:space="preserve">Walkways and Elevated Platforms Other Than Exits: Uniform load of </w:t>
      </w:r>
      <w:r>
        <w:rPr>
          <w:rStyle w:val="IP"/>
          <w:rFonts w:ascii="Museo Sans 100" w:hAnsi="Museo Sans 100"/>
        </w:rPr>
        <w:t xml:space="preserve">60 </w:t>
      </w:r>
      <w:proofErr w:type="spellStart"/>
      <w:r>
        <w:rPr>
          <w:rStyle w:val="IP"/>
          <w:rFonts w:ascii="Museo Sans 100" w:hAnsi="Museo Sans 100"/>
        </w:rPr>
        <w:t>lbf</w:t>
      </w:r>
      <w:proofErr w:type="spellEnd"/>
      <w:r>
        <w:rPr>
          <w:rStyle w:val="IP"/>
          <w:rFonts w:ascii="Museo Sans 100" w:hAnsi="Museo Sans 100"/>
        </w:rPr>
        <w:t>/sq. ft.</w:t>
      </w:r>
    </w:p>
    <w:p w14:paraId="6CC385D1" w14:textId="77777777" w:rsidR="00B64505" w:rsidRDefault="00000000">
      <w:pPr>
        <w:pStyle w:val="PR2"/>
      </w:pPr>
      <w:r>
        <w:lastRenderedPageBreak/>
        <w:t xml:space="preserve">Walkways and Elevated Platforms Used as Exits: Uniform load of </w:t>
      </w:r>
      <w:r>
        <w:rPr>
          <w:rStyle w:val="IP"/>
          <w:rFonts w:ascii="Museo Sans 100" w:hAnsi="Museo Sans 100"/>
        </w:rPr>
        <w:t xml:space="preserve">100 </w:t>
      </w:r>
      <w:proofErr w:type="spellStart"/>
      <w:r>
        <w:rPr>
          <w:rStyle w:val="IP"/>
          <w:rFonts w:ascii="Museo Sans 100" w:hAnsi="Museo Sans 100"/>
        </w:rPr>
        <w:t>lbf</w:t>
      </w:r>
      <w:proofErr w:type="spellEnd"/>
      <w:r>
        <w:rPr>
          <w:rStyle w:val="IP"/>
          <w:rFonts w:ascii="Museo Sans 100" w:hAnsi="Museo Sans 100"/>
        </w:rPr>
        <w:t>/sq. ft.</w:t>
      </w:r>
    </w:p>
    <w:p w14:paraId="23F1A647" w14:textId="77777777" w:rsidR="00B64505" w:rsidRDefault="00000000">
      <w:pPr>
        <w:pStyle w:val="CMT"/>
        <w:rPr>
          <w:rFonts w:ascii="Museo Sans 100" w:hAnsi="Museo Sans 100"/>
          <w:color w:val="2E74B5"/>
        </w:rPr>
      </w:pPr>
      <w:r>
        <w:rPr>
          <w:rFonts w:ascii="Museo Sans 100" w:hAnsi="Museo Sans 100"/>
          <w:color w:val="2E74B5"/>
        </w:rPr>
        <w:t>Specifier: Retain subparagraph below and delete three remaining subparagraphs if roof wind uplift pressures are indicated on Drawings.</w:t>
      </w:r>
    </w:p>
    <w:p w14:paraId="0884B54F" w14:textId="77777777" w:rsidR="00B64505" w:rsidRDefault="00B64505">
      <w:pPr>
        <w:pStyle w:val="PR2"/>
        <w:numPr>
          <w:ilvl w:val="0"/>
          <w:numId w:val="0"/>
        </w:numPr>
        <w:tabs>
          <w:tab w:val="left" w:pos="1440"/>
        </w:tabs>
        <w:ind w:left="1440" w:hanging="576"/>
        <w:outlineLvl w:val="9"/>
        <w:rPr>
          <w:rFonts w:ascii="Museo Sans 100" w:hAnsi="Museo Sans 100"/>
        </w:rPr>
      </w:pPr>
    </w:p>
    <w:p w14:paraId="662C3E0F" w14:textId="77777777" w:rsidR="00B64505" w:rsidRDefault="00000000">
      <w:pPr>
        <w:pStyle w:val="PR2"/>
        <w:numPr>
          <w:ilvl w:val="5"/>
          <w:numId w:val="3"/>
        </w:numPr>
        <w:outlineLvl w:val="9"/>
        <w:rPr>
          <w:rFonts w:ascii="Museo Sans 100" w:hAnsi="Museo Sans 100"/>
        </w:rPr>
      </w:pPr>
      <w:r>
        <w:rPr>
          <w:rFonts w:ascii="Museo Sans 100" w:hAnsi="Museo Sans 100"/>
        </w:rPr>
        <w:t>All Roof Zones (Corner, Perimeter, and Field-of-Roof) Uplift Pressures: As indicated on Drawings.</w:t>
      </w:r>
    </w:p>
    <w:p w14:paraId="4A55C5A7" w14:textId="77777777" w:rsidR="00B64505" w:rsidRDefault="00000000">
      <w:pPr>
        <w:pStyle w:val="PR2"/>
      </w:pPr>
      <w:r>
        <w:t xml:space="preserve">Roof Zone 1 (Field-of-Roof) Uplift Pressure: &lt;Insert pressure&gt; </w:t>
      </w:r>
      <w:proofErr w:type="spellStart"/>
      <w:r>
        <w:rPr>
          <w:rStyle w:val="IP"/>
          <w:rFonts w:ascii="Museo Sans 100" w:hAnsi="Museo Sans 100"/>
        </w:rPr>
        <w:t>lbf</w:t>
      </w:r>
      <w:proofErr w:type="spellEnd"/>
      <w:r>
        <w:rPr>
          <w:rStyle w:val="IP"/>
          <w:rFonts w:ascii="Museo Sans 100" w:hAnsi="Museo Sans 100"/>
        </w:rPr>
        <w:t xml:space="preserve"> /sq. ft.</w:t>
      </w:r>
    </w:p>
    <w:p w14:paraId="578C6957" w14:textId="77777777" w:rsidR="00B64505" w:rsidRDefault="00000000">
      <w:pPr>
        <w:pStyle w:val="PR2"/>
      </w:pPr>
      <w:r>
        <w:t xml:space="preserve">Roof Zone 2 (Perimeter) Uplift Pressure: &lt;Insert pressure&gt; </w:t>
      </w:r>
      <w:proofErr w:type="spellStart"/>
      <w:r>
        <w:rPr>
          <w:rStyle w:val="IP"/>
          <w:rFonts w:ascii="Museo Sans 100" w:hAnsi="Museo Sans 100"/>
        </w:rPr>
        <w:t>lbf</w:t>
      </w:r>
      <w:proofErr w:type="spellEnd"/>
      <w:r>
        <w:rPr>
          <w:rStyle w:val="IP"/>
          <w:rFonts w:ascii="Museo Sans 100" w:hAnsi="Museo Sans 100"/>
        </w:rPr>
        <w:t xml:space="preserve"> /sq. ft.</w:t>
      </w:r>
      <w:r>
        <w:t xml:space="preserve">, located within &lt;Insert dimension&gt; </w:t>
      </w:r>
      <w:r>
        <w:rPr>
          <w:rStyle w:val="IP"/>
          <w:rFonts w:ascii="Museo Sans 100" w:hAnsi="Museo Sans 100"/>
        </w:rPr>
        <w:t xml:space="preserve">feet </w:t>
      </w:r>
      <w:r>
        <w:t>of roof perimeter.</w:t>
      </w:r>
    </w:p>
    <w:p w14:paraId="40B207FF" w14:textId="77777777" w:rsidR="00B64505" w:rsidRDefault="00000000">
      <w:pPr>
        <w:pStyle w:val="PR2"/>
      </w:pPr>
      <w:r>
        <w:t xml:space="preserve">Roof Zone 3 (Corners) Uplift Pressure: &lt;Insert pressure&gt; </w:t>
      </w:r>
      <w:proofErr w:type="spellStart"/>
      <w:r>
        <w:rPr>
          <w:rStyle w:val="IP"/>
          <w:rFonts w:ascii="Museo Sans 100" w:hAnsi="Museo Sans 100"/>
        </w:rPr>
        <w:t>lbf</w:t>
      </w:r>
      <w:proofErr w:type="spellEnd"/>
      <w:r>
        <w:rPr>
          <w:rStyle w:val="IP"/>
          <w:rFonts w:ascii="Museo Sans 100" w:hAnsi="Museo Sans 100"/>
        </w:rPr>
        <w:t xml:space="preserve"> /sq. ft.</w:t>
      </w:r>
      <w:r>
        <w:t xml:space="preserve">, located within &lt;Insert dimension&gt; </w:t>
      </w:r>
      <w:r>
        <w:rPr>
          <w:rStyle w:val="IP"/>
          <w:rFonts w:ascii="Museo Sans 100" w:hAnsi="Museo Sans 100"/>
        </w:rPr>
        <w:t xml:space="preserve">feet </w:t>
      </w:r>
      <w:r>
        <w:t>of roof outside corner.</w:t>
      </w:r>
    </w:p>
    <w:p w14:paraId="08E98FDE" w14:textId="77777777" w:rsidR="00B64505" w:rsidRDefault="00000000">
      <w:pPr>
        <w:pStyle w:val="CMT"/>
        <w:rPr>
          <w:rFonts w:ascii="Museo Sans 100" w:hAnsi="Museo Sans 100"/>
          <w:color w:val="2E74B5"/>
        </w:rPr>
      </w:pPr>
      <w:r>
        <w:rPr>
          <w:rFonts w:ascii="Museo Sans 100" w:hAnsi="Museo Sans 100"/>
          <w:color w:val="2E74B5"/>
        </w:rPr>
        <w:t>Specifier: Retain "Solar Reflectance Index" Paragraph below if "</w:t>
      </w:r>
      <w:proofErr w:type="gramStart"/>
      <w:r>
        <w:rPr>
          <w:rFonts w:ascii="Museo Sans 100" w:hAnsi="Museo Sans 100"/>
          <w:color w:val="2E74B5"/>
        </w:rPr>
        <w:t>cool-roof</w:t>
      </w:r>
      <w:proofErr w:type="gramEnd"/>
      <w:r>
        <w:rPr>
          <w:rFonts w:ascii="Museo Sans 100" w:hAnsi="Museo Sans 100"/>
          <w:color w:val="2E74B5"/>
        </w:rPr>
        <w:t xml:space="preserve">" performance is required; edit to suit Project. </w:t>
      </w:r>
      <w:proofErr w:type="gramStart"/>
      <w:r>
        <w:rPr>
          <w:rFonts w:ascii="Museo Sans 100" w:hAnsi="Museo Sans 100"/>
          <w:color w:val="2E74B5"/>
        </w:rPr>
        <w:t>Verify</w:t>
      </w:r>
      <w:proofErr w:type="gramEnd"/>
      <w:r>
        <w:rPr>
          <w:rFonts w:ascii="Museo Sans 100" w:hAnsi="Museo Sans 100"/>
          <w:color w:val="2E74B5"/>
        </w:rPr>
        <w:t xml:space="preserve"> availability of products meeting requirements.</w:t>
      </w:r>
    </w:p>
    <w:p w14:paraId="0340DD0B" w14:textId="77777777" w:rsidR="00B64505" w:rsidRDefault="00000000">
      <w:pPr>
        <w:pStyle w:val="PR1"/>
      </w:pPr>
      <w:r>
        <w:t>Solar Reflectance Index (SRI): SRI not less than [78] when calculated according to ASTM E 1980.</w:t>
      </w:r>
    </w:p>
    <w:p w14:paraId="6A6C949C" w14:textId="77777777" w:rsidR="00B64505" w:rsidRDefault="00000000">
      <w:pPr>
        <w:pStyle w:val="PR1"/>
      </w:pPr>
      <w:r>
        <w:t>Combustion Characteristics: Roof paver system shall meet Class A flame spread requirements of ASTM E 108 when tested by a qualified independent testing laboratory acceptable to authorities having jurisdiction.</w:t>
      </w:r>
    </w:p>
    <w:p w14:paraId="628E058E" w14:textId="77777777" w:rsidR="00B64505" w:rsidRDefault="00000000">
      <w:pPr>
        <w:pStyle w:val="ART"/>
      </w:pPr>
      <w:r>
        <w:t>PORCELAIN ROOF PAVERS</w:t>
      </w:r>
    </w:p>
    <w:p w14:paraId="7D78041B" w14:textId="77777777" w:rsidR="00B64505" w:rsidRDefault="00000000">
      <w:pPr>
        <w:pStyle w:val="PR1"/>
      </w:pPr>
      <w:r>
        <w:t>Structural Porcelain Pavers 2cm: Porcelain pavers, abrasion, freeze/thaw, chemical, and stain-resistant, intended for exterior use on specified paver supports.</w:t>
      </w:r>
    </w:p>
    <w:p w14:paraId="004272C1" w14:textId="77777777" w:rsidR="00B64505" w:rsidRDefault="00000000">
      <w:pPr>
        <w:pStyle w:val="PR2"/>
      </w:pPr>
      <w:r>
        <w:t xml:space="preserve">Basis of Design: </w:t>
      </w:r>
      <w:hyperlink r:id="rId10" w:history="1">
        <w:proofErr w:type="spellStart"/>
        <w:r>
          <w:rPr>
            <w:rStyle w:val="Hyperlink"/>
            <w:rFonts w:ascii="Museo Sans 100" w:hAnsi="Museo Sans 100"/>
          </w:rPr>
          <w:t>Archatrak</w:t>
        </w:r>
        <w:proofErr w:type="spellEnd"/>
        <w:r>
          <w:rPr>
            <w:rStyle w:val="Hyperlink"/>
            <w:rFonts w:ascii="Museo Sans 100" w:hAnsi="Museo Sans 100"/>
          </w:rPr>
          <w:t xml:space="preserve">, Kronos </w:t>
        </w:r>
        <w:proofErr w:type="spellStart"/>
        <w:r>
          <w:rPr>
            <w:rStyle w:val="Hyperlink"/>
            <w:rFonts w:ascii="Museo Sans 100" w:hAnsi="Museo Sans 100"/>
          </w:rPr>
          <w:t>Ceramiche</w:t>
        </w:r>
        <w:proofErr w:type="spellEnd"/>
        <w:r>
          <w:rPr>
            <w:rStyle w:val="Hyperlink"/>
            <w:rFonts w:ascii="Museo Sans 100" w:hAnsi="Museo Sans 100"/>
          </w:rPr>
          <w:t xml:space="preserve"> SPA</w:t>
        </w:r>
      </w:hyperlink>
      <w:r>
        <w:t>, &lt;Insert color or pattern name&gt; [color and pattern as selected by Architect].</w:t>
      </w:r>
    </w:p>
    <w:p w14:paraId="1038FBCE" w14:textId="77777777" w:rsidR="00B64505" w:rsidRDefault="00000000">
      <w:pPr>
        <w:pStyle w:val="PR2"/>
      </w:pPr>
      <w:r>
        <w:t>Size: [</w:t>
      </w:r>
      <w:r>
        <w:rPr>
          <w:rStyle w:val="IP"/>
          <w:rFonts w:ascii="Museo Sans 100" w:hAnsi="Museo Sans 100"/>
        </w:rPr>
        <w:t>24 by 24 inches] [24 by 48 inches] [48 by 16 inches] [36 by 18 inches]</w:t>
      </w:r>
      <w:r>
        <w:t>, nominal.</w:t>
      </w:r>
    </w:p>
    <w:p w14:paraId="7520CF52" w14:textId="77777777" w:rsidR="00B64505" w:rsidRDefault="00000000">
      <w:pPr>
        <w:pStyle w:val="PR2"/>
      </w:pPr>
      <w:r>
        <w:t xml:space="preserve">Thickness: </w:t>
      </w:r>
      <w:proofErr w:type="gramStart"/>
      <w:r>
        <w:t>3/4 inch</w:t>
      </w:r>
      <w:proofErr w:type="gramEnd"/>
      <w:r>
        <w:t>, nominal.</w:t>
      </w:r>
    </w:p>
    <w:p w14:paraId="06BE81EC" w14:textId="77777777" w:rsidR="00B64505" w:rsidRDefault="00000000">
      <w:pPr>
        <w:pStyle w:val="PR2"/>
      </w:pPr>
      <w:r>
        <w:t xml:space="preserve">Weight: </w:t>
      </w:r>
      <w:r>
        <w:rPr>
          <w:rStyle w:val="IP"/>
          <w:rFonts w:ascii="Museo Sans 100" w:hAnsi="Museo Sans 100"/>
        </w:rPr>
        <w:t>9 </w:t>
      </w:r>
      <w:proofErr w:type="spellStart"/>
      <w:r>
        <w:rPr>
          <w:rStyle w:val="IP"/>
          <w:rFonts w:ascii="Museo Sans 100" w:hAnsi="Museo Sans 100"/>
        </w:rPr>
        <w:t>lb</w:t>
      </w:r>
      <w:proofErr w:type="spellEnd"/>
      <w:r>
        <w:rPr>
          <w:rStyle w:val="IP"/>
          <w:rFonts w:ascii="Museo Sans 100" w:hAnsi="Museo Sans 100"/>
        </w:rPr>
        <w:t>/sq. ft.</w:t>
      </w:r>
    </w:p>
    <w:p w14:paraId="558AED76" w14:textId="77777777" w:rsidR="00B64505" w:rsidRDefault="00000000">
      <w:pPr>
        <w:pStyle w:val="PR1"/>
      </w:pPr>
      <w:r>
        <w:t>Structural Porcelain Pavers 3cm: Porcelain pavers, abrasion, freeze/thaw, chemical, and stain-resistant, intended for exterior use on specified paver supports.</w:t>
      </w:r>
    </w:p>
    <w:p w14:paraId="4DC4A095" w14:textId="77777777" w:rsidR="00B64505" w:rsidRDefault="00000000">
      <w:pPr>
        <w:pStyle w:val="PR2"/>
      </w:pPr>
      <w:r>
        <w:t xml:space="preserve">Basis of Design: </w:t>
      </w:r>
      <w:hyperlink r:id="rId11" w:history="1">
        <w:proofErr w:type="spellStart"/>
        <w:r>
          <w:rPr>
            <w:rStyle w:val="Hyperlink"/>
            <w:rFonts w:ascii="Museo Sans 100" w:hAnsi="Museo Sans 100"/>
          </w:rPr>
          <w:t>Archatrak</w:t>
        </w:r>
        <w:proofErr w:type="spellEnd"/>
        <w:r>
          <w:rPr>
            <w:rStyle w:val="Hyperlink"/>
            <w:rFonts w:ascii="Museo Sans 100" w:hAnsi="Museo Sans 100"/>
          </w:rPr>
          <w:t xml:space="preserve">, Kronos </w:t>
        </w:r>
        <w:proofErr w:type="spellStart"/>
        <w:r>
          <w:rPr>
            <w:rStyle w:val="Hyperlink"/>
            <w:rFonts w:ascii="Museo Sans 100" w:hAnsi="Museo Sans 100"/>
          </w:rPr>
          <w:t>Ceramiche</w:t>
        </w:r>
        <w:proofErr w:type="spellEnd"/>
        <w:r>
          <w:rPr>
            <w:rStyle w:val="Hyperlink"/>
            <w:rFonts w:ascii="Museo Sans 100" w:hAnsi="Museo Sans 100"/>
          </w:rPr>
          <w:t xml:space="preserve"> SPA</w:t>
        </w:r>
      </w:hyperlink>
      <w:r>
        <w:t>, &lt;Insert color or pattern name&gt; [color and pattern as selected by Architect].</w:t>
      </w:r>
    </w:p>
    <w:p w14:paraId="0B51505F" w14:textId="77777777" w:rsidR="00B64505" w:rsidRDefault="00000000">
      <w:pPr>
        <w:pStyle w:val="PR2"/>
      </w:pPr>
      <w:r>
        <w:t>Size: [24 by 24 inches] [16 by 32 inches], nominal.</w:t>
      </w:r>
    </w:p>
    <w:p w14:paraId="4984F0A0" w14:textId="77777777" w:rsidR="00B64505" w:rsidRDefault="00000000">
      <w:pPr>
        <w:pStyle w:val="PR2"/>
      </w:pPr>
      <w:r>
        <w:t xml:space="preserve">Thickness: </w:t>
      </w:r>
      <w:proofErr w:type="gramStart"/>
      <w:r>
        <w:t>1  1</w:t>
      </w:r>
      <w:proofErr w:type="gramEnd"/>
      <w:r>
        <w:t>/8 inch, nominal.</w:t>
      </w:r>
    </w:p>
    <w:p w14:paraId="0C101919" w14:textId="77777777" w:rsidR="00B64505" w:rsidRDefault="00000000">
      <w:pPr>
        <w:pStyle w:val="PR2"/>
      </w:pPr>
      <w:r>
        <w:t>Weight: 13.5 </w:t>
      </w:r>
      <w:proofErr w:type="spellStart"/>
      <w:r>
        <w:t>lb</w:t>
      </w:r>
      <w:proofErr w:type="spellEnd"/>
      <w:r>
        <w:t>/sq. ft.</w:t>
      </w:r>
    </w:p>
    <w:p w14:paraId="609F87EE" w14:textId="77777777" w:rsidR="00B64505" w:rsidRDefault="00B64505">
      <w:pPr>
        <w:pStyle w:val="PR1"/>
      </w:pPr>
    </w:p>
    <w:p w14:paraId="632EA9F9" w14:textId="77777777" w:rsidR="00B64505" w:rsidRDefault="00000000">
      <w:pPr>
        <w:pStyle w:val="ART"/>
      </w:pPr>
      <w:r>
        <w:t>PAVER SUPPORTS</w:t>
      </w:r>
    </w:p>
    <w:p w14:paraId="103BA09C" w14:textId="77777777" w:rsidR="00B64505" w:rsidRDefault="00000000">
      <w:pPr>
        <w:pStyle w:val="CMT"/>
        <w:rPr>
          <w:rFonts w:ascii="Museo Sans 100" w:hAnsi="Museo Sans 100"/>
          <w:color w:val="2E74B5"/>
        </w:rPr>
      </w:pPr>
      <w:r>
        <w:rPr>
          <w:rFonts w:ascii="Museo Sans 100" w:hAnsi="Museo Sans 100"/>
          <w:color w:val="2E74B5"/>
        </w:rPr>
        <w:t>Specifier: Retain one or both of the following "Supports" paragraphs based upon support types required for Project.</w:t>
      </w:r>
    </w:p>
    <w:p w14:paraId="5A8D2A68" w14:textId="77777777" w:rsidR="00B64505" w:rsidRDefault="00000000">
      <w:pPr>
        <w:pStyle w:val="PR1"/>
      </w:pPr>
      <w:r>
        <w:t>Adjustable Height Pedestal Supports: Continuously variable adjustable height high-density copolymer polypropylene screw-jack-type supports accommodating height adjustments from 1-1/8 inch to 21-3/4 inches and slope substrate compensation up to five percent, with cushioned SBR rubber top fitting providing support for specified pavers, and adjustable fittings as required to provide level paver installation as indicated.</w:t>
      </w:r>
    </w:p>
    <w:p w14:paraId="74A0B849" w14:textId="77777777" w:rsidR="00B64505" w:rsidRDefault="00000000">
      <w:pPr>
        <w:pStyle w:val="PR2"/>
      </w:pPr>
      <w:r>
        <w:rPr>
          <w:rFonts w:ascii="Museo Sans 100" w:hAnsi="Museo Sans 100"/>
        </w:rPr>
        <w:t xml:space="preserve">Basis of Design Product: </w:t>
      </w:r>
      <w:hyperlink r:id="rId12" w:history="1">
        <w:proofErr w:type="spellStart"/>
        <w:r>
          <w:rPr>
            <w:rStyle w:val="Hyperlink"/>
            <w:rFonts w:ascii="Museo Sans 100" w:hAnsi="Museo Sans 100"/>
          </w:rPr>
          <w:t>Archatrak</w:t>
        </w:r>
        <w:proofErr w:type="spellEnd"/>
        <w:r>
          <w:rPr>
            <w:rStyle w:val="Hyperlink"/>
            <w:rFonts w:ascii="Museo Sans 100" w:hAnsi="Museo Sans 100"/>
          </w:rPr>
          <w:t>, Eterno Adjustable Pedestal System</w:t>
        </w:r>
      </w:hyperlink>
      <w:r>
        <w:rPr>
          <w:rFonts w:ascii="Museo Sans 100" w:hAnsi="Museo Sans 100"/>
        </w:rPr>
        <w:t>.</w:t>
      </w:r>
    </w:p>
    <w:p w14:paraId="54CAC6EC" w14:textId="77777777" w:rsidR="00B64505" w:rsidRDefault="00000000">
      <w:pPr>
        <w:pStyle w:val="PR2"/>
        <w:numPr>
          <w:ilvl w:val="5"/>
          <w:numId w:val="2"/>
        </w:numPr>
        <w:outlineLvl w:val="9"/>
        <w:rPr>
          <w:rFonts w:ascii="Museo Sans 100" w:hAnsi="Museo Sans 100"/>
        </w:rPr>
      </w:pPr>
      <w:r>
        <w:rPr>
          <w:rFonts w:ascii="Museo Sans 100" w:hAnsi="Museo Sans 100"/>
        </w:rPr>
        <w:t>Load Capacity: Not less than 2,000 lb.</w:t>
      </w:r>
    </w:p>
    <w:p w14:paraId="023E3610" w14:textId="77777777" w:rsidR="00B64505" w:rsidRDefault="00000000">
      <w:pPr>
        <w:pStyle w:val="PR2"/>
        <w:numPr>
          <w:ilvl w:val="5"/>
          <w:numId w:val="2"/>
        </w:numPr>
        <w:outlineLvl w:val="9"/>
        <w:rPr>
          <w:rFonts w:ascii="Museo Sans 100" w:hAnsi="Museo Sans 100"/>
        </w:rPr>
      </w:pPr>
      <w:r>
        <w:rPr>
          <w:rFonts w:ascii="Museo Sans 100" w:hAnsi="Museo Sans 100"/>
        </w:rPr>
        <w:t>Paver Spacer Tabs: 5/32 inch (4 mm).</w:t>
      </w:r>
    </w:p>
    <w:p w14:paraId="27ACADA0" w14:textId="77777777" w:rsidR="00B64505" w:rsidRDefault="00000000">
      <w:pPr>
        <w:pStyle w:val="PR2"/>
        <w:numPr>
          <w:ilvl w:val="5"/>
          <w:numId w:val="2"/>
        </w:numPr>
        <w:outlineLvl w:val="9"/>
        <w:rPr>
          <w:rFonts w:ascii="Museo Sans 100" w:hAnsi="Museo Sans 100"/>
        </w:rPr>
      </w:pPr>
      <w:proofErr w:type="gramStart"/>
      <w:r>
        <w:rPr>
          <w:rFonts w:ascii="Museo Sans 100" w:hAnsi="Museo Sans 100"/>
        </w:rPr>
        <w:lastRenderedPageBreak/>
        <w:t>Shims</w:t>
      </w:r>
      <w:proofErr w:type="gramEnd"/>
      <w:r>
        <w:rPr>
          <w:rFonts w:ascii="Museo Sans 100" w:hAnsi="Museo Sans 100"/>
        </w:rPr>
        <w:t>: Support manufacturer's standard.</w:t>
      </w:r>
    </w:p>
    <w:p w14:paraId="268D943E" w14:textId="77777777" w:rsidR="00B64505" w:rsidRDefault="00000000">
      <w:pPr>
        <w:pStyle w:val="PR1"/>
      </w:pPr>
      <w:r>
        <w:t>Fixed Height Pad Supports: SBR rubber cushioning pads of varying thickness with shims and spacers, accommodating height adjustments from 3/8 inch to 1-1/2 inch, with top fitting providing support for specified pavers.</w:t>
      </w:r>
    </w:p>
    <w:p w14:paraId="207CD316" w14:textId="77777777" w:rsidR="00B64505" w:rsidRDefault="00000000">
      <w:pPr>
        <w:pStyle w:val="PR2"/>
      </w:pPr>
      <w:r>
        <w:rPr>
          <w:rFonts w:ascii="Museo Sans 100" w:hAnsi="Museo Sans 100"/>
        </w:rPr>
        <w:t xml:space="preserve">Basis of Design Product: </w:t>
      </w:r>
      <w:hyperlink r:id="rId13" w:history="1">
        <w:proofErr w:type="spellStart"/>
        <w:r>
          <w:rPr>
            <w:rStyle w:val="Hyperlink"/>
            <w:rFonts w:ascii="Museo Sans 100" w:hAnsi="Museo Sans 100"/>
          </w:rPr>
          <w:t>Archatrak</w:t>
        </w:r>
        <w:proofErr w:type="spellEnd"/>
        <w:r>
          <w:rPr>
            <w:rStyle w:val="Hyperlink"/>
            <w:rFonts w:ascii="Museo Sans 100" w:hAnsi="Museo Sans 100"/>
          </w:rPr>
          <w:t xml:space="preserve"> Fixed Height Paver Supports</w:t>
        </w:r>
      </w:hyperlink>
      <w:r>
        <w:rPr>
          <w:rFonts w:ascii="Museo Sans 100" w:hAnsi="Museo Sans 100"/>
        </w:rPr>
        <w:t>.</w:t>
      </w:r>
    </w:p>
    <w:p w14:paraId="6FBAAE2F" w14:textId="77777777" w:rsidR="00B64505" w:rsidRDefault="00000000">
      <w:pPr>
        <w:pStyle w:val="PR2"/>
        <w:numPr>
          <w:ilvl w:val="5"/>
          <w:numId w:val="2"/>
        </w:numPr>
        <w:outlineLvl w:val="9"/>
        <w:rPr>
          <w:rFonts w:ascii="Museo Sans 100" w:hAnsi="Museo Sans 100"/>
        </w:rPr>
      </w:pPr>
      <w:r>
        <w:rPr>
          <w:rFonts w:ascii="Museo Sans 100" w:hAnsi="Museo Sans 100"/>
        </w:rPr>
        <w:t>Load Capacity: Not less than 1,500 lb.</w:t>
      </w:r>
    </w:p>
    <w:p w14:paraId="67B92DF1" w14:textId="77777777" w:rsidR="00B64505" w:rsidRDefault="00000000">
      <w:pPr>
        <w:pStyle w:val="PR2"/>
        <w:numPr>
          <w:ilvl w:val="5"/>
          <w:numId w:val="2"/>
        </w:numPr>
        <w:outlineLvl w:val="9"/>
        <w:rPr>
          <w:rFonts w:ascii="Museo Sans 100" w:hAnsi="Museo Sans 100"/>
        </w:rPr>
      </w:pPr>
      <w:r>
        <w:rPr>
          <w:rFonts w:ascii="Museo Sans 100" w:hAnsi="Museo Sans 100"/>
        </w:rPr>
        <w:t>Paver Spacer Tabs: 5/32 inch (4 mm).</w:t>
      </w:r>
    </w:p>
    <w:p w14:paraId="462473E8" w14:textId="77777777" w:rsidR="00B64505" w:rsidRDefault="00000000">
      <w:pPr>
        <w:pStyle w:val="PR2"/>
        <w:numPr>
          <w:ilvl w:val="5"/>
          <w:numId w:val="2"/>
        </w:numPr>
        <w:outlineLvl w:val="9"/>
        <w:rPr>
          <w:rFonts w:ascii="Museo Sans 100" w:hAnsi="Museo Sans 100"/>
        </w:rPr>
      </w:pPr>
      <w:proofErr w:type="gramStart"/>
      <w:r>
        <w:rPr>
          <w:rFonts w:ascii="Museo Sans 100" w:hAnsi="Museo Sans 100"/>
        </w:rPr>
        <w:t>Shims</w:t>
      </w:r>
      <w:proofErr w:type="gramEnd"/>
      <w:r>
        <w:rPr>
          <w:rFonts w:ascii="Museo Sans 100" w:hAnsi="Museo Sans 100"/>
        </w:rPr>
        <w:t>: Support manufacturer's standard.</w:t>
      </w:r>
    </w:p>
    <w:p w14:paraId="7F7F60B2" w14:textId="77777777" w:rsidR="00B64505" w:rsidRDefault="00B64505">
      <w:pPr>
        <w:pStyle w:val="PR2"/>
        <w:numPr>
          <w:ilvl w:val="0"/>
          <w:numId w:val="0"/>
        </w:numPr>
        <w:tabs>
          <w:tab w:val="left" w:pos="1440"/>
        </w:tabs>
        <w:ind w:left="1440" w:hanging="576"/>
        <w:outlineLvl w:val="9"/>
        <w:rPr>
          <w:rFonts w:ascii="Museo Sans 100" w:hAnsi="Museo Sans 100"/>
        </w:rPr>
      </w:pPr>
    </w:p>
    <w:p w14:paraId="54AD8F90" w14:textId="77777777" w:rsidR="00B64505" w:rsidRDefault="00000000">
      <w:pPr>
        <w:pStyle w:val="PRT"/>
      </w:pPr>
      <w:r>
        <w:t>EXECUTION</w:t>
      </w:r>
    </w:p>
    <w:p w14:paraId="21696DBE" w14:textId="77777777" w:rsidR="00B64505" w:rsidRDefault="00000000">
      <w:pPr>
        <w:pStyle w:val="ART"/>
      </w:pPr>
      <w:r>
        <w:t>EXAMINATION</w:t>
      </w:r>
    </w:p>
    <w:p w14:paraId="64A3D11C" w14:textId="77777777" w:rsidR="00B64505" w:rsidRDefault="00000000">
      <w:pPr>
        <w:pStyle w:val="PR1"/>
      </w:pPr>
      <w:r>
        <w:t>Examine substrates and conditions, with Installer present, for compliance with manufacturer's requirements for installation tolerances and other conditions affecting performance of the Work.</w:t>
      </w:r>
    </w:p>
    <w:p w14:paraId="7B9A1D1F" w14:textId="77777777" w:rsidR="00B64505" w:rsidRDefault="00000000">
      <w:pPr>
        <w:pStyle w:val="PR1"/>
      </w:pPr>
      <w:r>
        <w:t>Proceed with installation only after unsatisfactory conditions have been corrected.</w:t>
      </w:r>
    </w:p>
    <w:p w14:paraId="625C3B6D" w14:textId="77777777" w:rsidR="00B64505" w:rsidRDefault="00000000">
      <w:pPr>
        <w:pStyle w:val="ART"/>
      </w:pPr>
      <w:r>
        <w:t>PREPARATION</w:t>
      </w:r>
    </w:p>
    <w:p w14:paraId="0760A688" w14:textId="77777777" w:rsidR="00B64505" w:rsidRDefault="00000000">
      <w:pPr>
        <w:pStyle w:val="PR1"/>
      </w:pPr>
      <w:r>
        <w:t>Coordinate placement of protection sheet at roof paver supports with work of roofing section.</w:t>
      </w:r>
    </w:p>
    <w:p w14:paraId="21E17265" w14:textId="77777777" w:rsidR="00B64505" w:rsidRDefault="00000000">
      <w:pPr>
        <w:pStyle w:val="PR1"/>
      </w:pPr>
      <w:r>
        <w:t>Lay out roof paver and roof paver support locations and mark for application of protection sheet.</w:t>
      </w:r>
    </w:p>
    <w:p w14:paraId="60EE4F00" w14:textId="77777777" w:rsidR="00B64505" w:rsidRDefault="00000000">
      <w:pPr>
        <w:pStyle w:val="ART"/>
      </w:pPr>
      <w:r>
        <w:t>INSTALLATION, ROOF PAVER SUPPORTS</w:t>
      </w:r>
    </w:p>
    <w:p w14:paraId="3159A9B0" w14:textId="77777777" w:rsidR="00B64505" w:rsidRDefault="00000000">
      <w:pPr>
        <w:pStyle w:val="PR1"/>
      </w:pPr>
      <w:r>
        <w:t xml:space="preserve">General: Set roof paver </w:t>
      </w:r>
      <w:proofErr w:type="gramStart"/>
      <w:r>
        <w:t>supports in</w:t>
      </w:r>
      <w:proofErr w:type="gramEnd"/>
      <w:r>
        <w:t xml:space="preserve"> locations coordinated with approved roof paver layout. Install in accordance with support manufacturer's written instructions and approved submittals. Adjust roof paver support heights prior to, and following, installation of roof pavers. Shim where fine adjustment is necessary using manufacturer-provided shims.</w:t>
      </w:r>
    </w:p>
    <w:p w14:paraId="57CF93FC" w14:textId="77777777" w:rsidR="00B64505" w:rsidRDefault="00000000">
      <w:pPr>
        <w:pStyle w:val="PR1"/>
      </w:pPr>
      <w:r>
        <w:t>Tolerances for Roof Paver Supports:</w:t>
      </w:r>
    </w:p>
    <w:p w14:paraId="516D1C96" w14:textId="77777777" w:rsidR="00B64505" w:rsidRDefault="00000000">
      <w:pPr>
        <w:pStyle w:val="PR2"/>
      </w:pPr>
      <w:r>
        <w:t>Maximum of 1/16-</w:t>
      </w:r>
      <w:proofErr w:type="gramStart"/>
      <w:r>
        <w:t>inch height</w:t>
      </w:r>
      <w:proofErr w:type="gramEnd"/>
      <w:r>
        <w:t xml:space="preserve"> variation between adjacent roof pavers.</w:t>
      </w:r>
    </w:p>
    <w:p w14:paraId="61EE91DD" w14:textId="77777777" w:rsidR="00B64505" w:rsidRDefault="00000000">
      <w:pPr>
        <w:pStyle w:val="PR2"/>
      </w:pPr>
      <w:r>
        <w:t>Individual roof pavers shall not vary more than 1/16 inch from level across width of the paver.</w:t>
      </w:r>
    </w:p>
    <w:p w14:paraId="185EB04B" w14:textId="77777777" w:rsidR="00B64505" w:rsidRDefault="00000000">
      <w:pPr>
        <w:pStyle w:val="PR2"/>
      </w:pPr>
      <w:r>
        <w:t xml:space="preserve">Paved areas shall not vary more than 1/4 inch from level </w:t>
      </w:r>
      <w:proofErr w:type="gramStart"/>
      <w:r>
        <w:t>in</w:t>
      </w:r>
      <w:proofErr w:type="gramEnd"/>
      <w:r>
        <w:t xml:space="preserve"> </w:t>
      </w:r>
      <w:proofErr w:type="gramStart"/>
      <w:r>
        <w:t>a distance of 10</w:t>
      </w:r>
      <w:proofErr w:type="gramEnd"/>
      <w:r>
        <w:t xml:space="preserve"> feet measured at any location and in any direction.</w:t>
      </w:r>
    </w:p>
    <w:p w14:paraId="039DDB08" w14:textId="77777777" w:rsidR="00B64505" w:rsidRDefault="00000000">
      <w:pPr>
        <w:pStyle w:val="ART"/>
      </w:pPr>
      <w:r>
        <w:t>INSTALLATION, PAVERS</w:t>
      </w:r>
    </w:p>
    <w:p w14:paraId="59E874B5" w14:textId="77777777" w:rsidR="00B64505" w:rsidRDefault="00000000">
      <w:pPr>
        <w:pStyle w:val="PR1"/>
      </w:pPr>
      <w:r>
        <w:t>Install roof pavers according to manufacturer's written instructions and approved shop drawings. Set in place using placement methods that result in stable installation free from rocking using sound roof pavers with no edge or surface damage. Make final in-place height adjustments using manufacturer's furnished tool.</w:t>
      </w:r>
    </w:p>
    <w:p w14:paraId="45D22370" w14:textId="77777777" w:rsidR="00B64505" w:rsidRDefault="00000000">
      <w:pPr>
        <w:pStyle w:val="ART"/>
      </w:pPr>
      <w:r>
        <w:t>CLEANING AND PROTECTION</w:t>
      </w:r>
    </w:p>
    <w:p w14:paraId="29A657CE" w14:textId="77777777" w:rsidR="00B64505" w:rsidRDefault="00000000">
      <w:pPr>
        <w:pStyle w:val="PR1"/>
      </w:pPr>
      <w:r>
        <w:t>Remove and replace loose, chipped, broken, stained or otherwise damaged roof pavers, or if roof pavers do not match adjoining units or pattern indicated on Drawings.</w:t>
      </w:r>
    </w:p>
    <w:p w14:paraId="6D8344B0" w14:textId="77777777" w:rsidR="00B64505" w:rsidRDefault="00000000">
      <w:pPr>
        <w:pStyle w:val="PR1"/>
      </w:pPr>
      <w:r>
        <w:t>Cleaning: Remove soiling from exposed roof paver surfaces, wash and scrub clean. Leave joints between roof pavers open and clean of debris to allow for proper drainage and air flow.</w:t>
      </w:r>
    </w:p>
    <w:p w14:paraId="5FEEFF62" w14:textId="77777777" w:rsidR="00B64505" w:rsidRDefault="00000000">
      <w:pPr>
        <w:pStyle w:val="PR1"/>
      </w:pPr>
      <w:r>
        <w:lastRenderedPageBreak/>
        <w:t>Provide final protection and maintain roof pavers without damage or deterioration at time of substantial completion.</w:t>
      </w:r>
    </w:p>
    <w:p w14:paraId="6EC83EB8" w14:textId="77777777" w:rsidR="00B64505" w:rsidRDefault="00000000">
      <w:pPr>
        <w:pStyle w:val="EOS"/>
      </w:pPr>
      <w:r>
        <w:rPr>
          <w:rFonts w:ascii="Museo Sans 100" w:hAnsi="Museo Sans 100"/>
        </w:rPr>
        <w:t>END OF SECTION</w:t>
      </w:r>
    </w:p>
    <w:sectPr w:rsidR="00B64505">
      <w:footerReference w:type="default" r:id="rId14"/>
      <w:endnotePr>
        <w:numFmt w:val="decimal"/>
      </w:endnotePr>
      <w:pgSz w:w="12240" w:h="15840"/>
      <w:pgMar w:top="1134"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6CF55" w14:textId="77777777" w:rsidR="002373CB" w:rsidRDefault="002373CB">
      <w:r>
        <w:separator/>
      </w:r>
    </w:p>
  </w:endnote>
  <w:endnote w:type="continuationSeparator" w:id="0">
    <w:p w14:paraId="5809D74C" w14:textId="77777777" w:rsidR="002373CB" w:rsidRDefault="0023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panose1 w:val="02000000000000000000"/>
    <w:charset w:val="00"/>
    <w:family w:val="auto"/>
    <w:pitch w:val="variable"/>
    <w:sig w:usb0="A00000AF" w:usb1="4000004A" w:usb2="00000000" w:usb3="00000000" w:csb0="00000093" w:csb1="00000000"/>
  </w:font>
  <w:font w:name="Museo Sans 300">
    <w:charset w:val="00"/>
    <w:family w:val="modern"/>
    <w:notTrueType/>
    <w:pitch w:val="variable"/>
    <w:sig w:usb0="A00000AF" w:usb1="40000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2D78" w14:textId="77777777" w:rsidR="00000000" w:rsidRDefault="00000000">
    <w:pPr>
      <w:tabs>
        <w:tab w:val="center" w:pos="4320"/>
        <w:tab w:val="right" w:pos="9270"/>
      </w:tabs>
    </w:pPr>
    <w:proofErr w:type="spellStart"/>
    <w:r>
      <w:rPr>
        <w:rFonts w:ascii="Museo Sans 100" w:hAnsi="Museo Sans 100"/>
      </w:rPr>
      <w:t>Archatrak</w:t>
    </w:r>
    <w:proofErr w:type="spellEnd"/>
    <w:r>
      <w:rPr>
        <w:rFonts w:ascii="Museo Sans 100" w:hAnsi="Museo Sans 100"/>
      </w:rPr>
      <w:t xml:space="preserve"> Porcelain Pavers</w:t>
    </w:r>
    <w:r>
      <w:rPr>
        <w:rStyle w:val="NUM"/>
        <w:rFonts w:ascii="Museo Sans 100" w:hAnsi="Museo Sans 100"/>
      </w:rPr>
      <w:tab/>
    </w:r>
    <w:r>
      <w:rPr>
        <w:rFonts w:ascii="Museo Sans 100" w:hAnsi="Museo Sans 100"/>
      </w:rPr>
      <w:tab/>
      <w:t>PORCELAIN ROOF PAVERS</w:t>
    </w:r>
  </w:p>
  <w:p w14:paraId="07F23CAC" w14:textId="77777777" w:rsidR="00000000" w:rsidRDefault="00000000">
    <w:pPr>
      <w:tabs>
        <w:tab w:val="center" w:pos="4320"/>
        <w:tab w:val="right" w:pos="9270"/>
      </w:tabs>
    </w:pPr>
    <w:r>
      <w:rPr>
        <w:rStyle w:val="NAM"/>
        <w:rFonts w:ascii="Museo Sans 100" w:hAnsi="Museo Sans 100"/>
      </w:rPr>
      <w:tab/>
    </w:r>
    <w:r>
      <w:rPr>
        <w:rStyle w:val="NAM"/>
        <w:rFonts w:ascii="Museo Sans 100" w:hAnsi="Museo Sans 100"/>
      </w:rPr>
      <w:tab/>
    </w:r>
    <w:r>
      <w:rPr>
        <w:rStyle w:val="NUM"/>
        <w:rFonts w:ascii="Museo Sans 100" w:hAnsi="Museo Sans 100"/>
      </w:rPr>
      <w:t xml:space="preserve">077616 - </w:t>
    </w:r>
    <w:r>
      <w:rPr>
        <w:rFonts w:ascii="Museo Sans 100" w:hAnsi="Museo Sans 100"/>
      </w:rPr>
      <w:t xml:space="preserve">Page </w:t>
    </w:r>
    <w:r>
      <w:rPr>
        <w:rFonts w:ascii="Museo Sans 100" w:hAnsi="Museo Sans 100"/>
      </w:rPr>
      <w:fldChar w:fldCharType="begin"/>
    </w:r>
    <w:r>
      <w:rPr>
        <w:rFonts w:ascii="Museo Sans 100" w:hAnsi="Museo Sans 100"/>
      </w:rPr>
      <w:instrText xml:space="preserve"> PAGE </w:instrText>
    </w:r>
    <w:r>
      <w:rPr>
        <w:rFonts w:ascii="Museo Sans 100" w:hAnsi="Museo Sans 100"/>
      </w:rPr>
      <w:fldChar w:fldCharType="separate"/>
    </w:r>
    <w:r>
      <w:rPr>
        <w:rFonts w:ascii="Museo Sans 100" w:hAnsi="Museo Sans 100"/>
      </w:rPr>
      <w:t>6</w:t>
    </w:r>
    <w:r>
      <w:rPr>
        <w:rFonts w:ascii="Museo Sans 100" w:hAnsi="Museo Sans 100"/>
      </w:rPr>
      <w:fldChar w:fldCharType="end"/>
    </w:r>
    <w:r>
      <w:rPr>
        <w:rFonts w:ascii="Museo Sans 100" w:hAnsi="Museo Sans 100"/>
      </w:rPr>
      <w:t xml:space="preserve"> of </w:t>
    </w:r>
    <w:r>
      <w:rPr>
        <w:rFonts w:ascii="Museo Sans 100" w:hAnsi="Museo Sans 100"/>
      </w:rPr>
      <w:fldChar w:fldCharType="begin"/>
    </w:r>
    <w:r>
      <w:rPr>
        <w:rFonts w:ascii="Museo Sans 100" w:hAnsi="Museo Sans 100"/>
      </w:rPr>
      <w:instrText xml:space="preserve"> NUMPAGES </w:instrText>
    </w:r>
    <w:r>
      <w:rPr>
        <w:rFonts w:ascii="Museo Sans 100" w:hAnsi="Museo Sans 100"/>
      </w:rPr>
      <w:fldChar w:fldCharType="separate"/>
    </w:r>
    <w:r>
      <w:rPr>
        <w:rFonts w:ascii="Museo Sans 100" w:hAnsi="Museo Sans 100"/>
      </w:rPr>
      <w:t>6</w:t>
    </w:r>
    <w:r>
      <w:rPr>
        <w:rFonts w:ascii="Museo Sans 100" w:hAnsi="Museo Sans 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43009" w14:textId="77777777" w:rsidR="002373CB" w:rsidRDefault="002373CB">
      <w:r>
        <w:rPr>
          <w:color w:val="000000"/>
        </w:rPr>
        <w:separator/>
      </w:r>
    </w:p>
  </w:footnote>
  <w:footnote w:type="continuationSeparator" w:id="0">
    <w:p w14:paraId="19A44E64" w14:textId="77777777" w:rsidR="002373CB" w:rsidRDefault="0023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05CD2"/>
    <w:multiLevelType w:val="multilevel"/>
    <w:tmpl w:val="5F0CE290"/>
    <w:styleLink w:val="WWOutlineListStyle"/>
    <w:lvl w:ilvl="0">
      <w:start w:val="1"/>
      <w:numFmt w:val="decimal"/>
      <w:pStyle w:val="PRT"/>
      <w:lvlText w:val="PART %1 - "/>
      <w:lvlJc w:val="left"/>
    </w:lvl>
    <w:lvl w:ilvl="1">
      <w:start w:val="1"/>
      <w:numFmt w:val="decimal"/>
      <w:pStyle w:val="ART"/>
      <w:lvlText w:val="SCHEDULE  - "/>
      <w:lvlJc w:val="left"/>
      <w:pPr>
        <w:ind w:left="864" w:hanging="864"/>
      </w:pPr>
    </w:lvl>
    <w:lvl w:ilvl="2">
      <w:start w:val="1"/>
      <w:numFmt w:val="upperLetter"/>
      <w:pStyle w:val="PR1"/>
      <w:lvlText w:val="PRODUCT DATA SHEET  - "/>
      <w:lvlJc w:val="left"/>
      <w:pPr>
        <w:ind w:left="864" w:hanging="576"/>
      </w:pPr>
    </w:lvl>
    <w:lvl w:ilvl="3">
      <w:start w:val="1"/>
      <w:numFmt w:val="decimal"/>
      <w:pStyle w:val="PR2"/>
      <w:lvlText w:val="%1."/>
      <w:lvlJc w:val="left"/>
      <w:pPr>
        <w:ind w:left="1440" w:hanging="576"/>
      </w:pPr>
    </w:lvl>
    <w:lvl w:ilvl="4">
      <w:start w:val="1"/>
      <w:numFmt w:val="lowerLetter"/>
      <w:pStyle w:val="PR3"/>
      <w:lvlText w:val="."/>
      <w:lvlJc w:val="left"/>
      <w:pPr>
        <w:ind w:left="2016" w:hanging="576"/>
      </w:pPr>
    </w:lvl>
    <w:lvl w:ilvl="5">
      <w:start w:val="1"/>
      <w:numFmt w:val="decimal"/>
      <w:pStyle w:val="PR4"/>
      <w:lvlText w:val="."/>
      <w:lvlJc w:val="left"/>
      <w:pPr>
        <w:ind w:left="2592" w:hanging="576"/>
      </w:pPr>
    </w:lvl>
    <w:lvl w:ilvl="6">
      <w:start w:val="1"/>
      <w:numFmt w:val="none"/>
      <w:lvlText w:val="%7"/>
      <w:lvlJc w:val="left"/>
    </w:lvl>
    <w:lvl w:ilvl="7">
      <w:start w:val="1"/>
      <w:numFmt w:val="none"/>
      <w:lvlText w:val=""/>
      <w:lvlJc w:val="left"/>
    </w:lvl>
    <w:lvl w:ilvl="8">
      <w:start w:val="1"/>
      <w:numFmt w:val="none"/>
      <w:lvlText w:val=""/>
      <w:lvlJc w:val="left"/>
    </w:lvl>
  </w:abstractNum>
  <w:abstractNum w:abstractNumId="1" w15:restartNumberingAfterBreak="0">
    <w:nsid w:val="77C63236"/>
    <w:multiLevelType w:val="multilevel"/>
    <w:tmpl w:val="1CD8DE1E"/>
    <w:lvl w:ilvl="0">
      <w:start w:val="1"/>
      <w:numFmt w:val="decimal"/>
      <w:suff w:val="nothing"/>
      <w:lvlText w:val="PART %1 - "/>
      <w:lvlJc w:val="left"/>
    </w:lvl>
    <w:lvl w:ilvl="1">
      <w:numFmt w:val="decimal"/>
      <w:suff w:val="nothing"/>
      <w:lvlText w:val="SCHEDULE  - "/>
      <w:lvlJc w:val="left"/>
    </w:lvl>
    <w:lvl w:ilvl="2">
      <w:numFmt w:val="decimal"/>
      <w:suff w:val="nothing"/>
      <w:lvlText w:val="PRODUCT DATA SHEET  - "/>
      <w:lvlJc w:val="left"/>
    </w:lvl>
    <w:lvl w:ilvl="3">
      <w:start w:val="1"/>
      <w:numFmt w:val="decimal"/>
      <w:lvlText w:val="%1."/>
      <w:lvlJc w:val="left"/>
      <w:pPr>
        <w:ind w:left="864" w:hanging="864"/>
      </w:pPr>
    </w:lvl>
    <w:lvl w:ilvl="4">
      <w:start w:val="1"/>
      <w:numFmt w:val="upperLetter"/>
      <w:lvlText w:val="."/>
      <w:lvlJc w:val="left"/>
      <w:pPr>
        <w:ind w:left="864" w:hanging="576"/>
      </w:pPr>
    </w:lvl>
    <w:lvl w:ilvl="5">
      <w:start w:val="1"/>
      <w:numFmt w:val="decimal"/>
      <w:lvlText w:val="."/>
      <w:lvlJc w:val="left"/>
      <w:pPr>
        <w:ind w:left="1440" w:hanging="576"/>
      </w:pPr>
    </w:lvl>
    <w:lvl w:ilvl="6">
      <w:start w:val="1"/>
      <w:numFmt w:val="lowerLetter"/>
      <w:lvlText w:val="."/>
      <w:lvlJc w:val="left"/>
      <w:pPr>
        <w:ind w:left="2016" w:hanging="576"/>
      </w:pPr>
    </w:lvl>
    <w:lvl w:ilvl="7">
      <w:start w:val="1"/>
      <w:numFmt w:val="decimal"/>
      <w:lvlText w:val=")"/>
      <w:lvlJc w:val="left"/>
      <w:pPr>
        <w:ind w:left="2592" w:hanging="576"/>
      </w:pPr>
    </w:lvl>
    <w:lvl w:ilvl="8">
      <w:start w:val="1"/>
      <w:numFmt w:val="lowerLetter"/>
      <w:lvlText w:val=")"/>
      <w:lvlJc w:val="left"/>
      <w:pPr>
        <w:ind w:left="3168" w:hanging="576"/>
      </w:pPr>
    </w:lvl>
  </w:abstractNum>
  <w:abstractNum w:abstractNumId="2" w15:restartNumberingAfterBreak="0">
    <w:nsid w:val="7CF64DDC"/>
    <w:multiLevelType w:val="multilevel"/>
    <w:tmpl w:val="8602A000"/>
    <w:lvl w:ilvl="0">
      <w:start w:val="1"/>
      <w:numFmt w:val="decimal"/>
      <w:suff w:val="nothing"/>
      <w:lvlText w:val="PART %1 - "/>
      <w:lvlJc w:val="left"/>
    </w:lvl>
    <w:lvl w:ilvl="1">
      <w:numFmt w:val="decimal"/>
      <w:suff w:val="nothing"/>
      <w:lvlText w:val="SCHEDULE  - "/>
      <w:lvlJc w:val="left"/>
    </w:lvl>
    <w:lvl w:ilvl="2">
      <w:numFmt w:val="decimal"/>
      <w:suff w:val="nothing"/>
      <w:lvlText w:val="PRODUCT DATA SHEET  - "/>
      <w:lvlJc w:val="left"/>
    </w:lvl>
    <w:lvl w:ilvl="3">
      <w:start w:val="1"/>
      <w:numFmt w:val="decimal"/>
      <w:lvlText w:val="%1."/>
      <w:lvlJc w:val="left"/>
      <w:pPr>
        <w:ind w:left="864" w:hanging="864"/>
      </w:pPr>
    </w:lvl>
    <w:lvl w:ilvl="4">
      <w:start w:val="1"/>
      <w:numFmt w:val="upperLetter"/>
      <w:lvlText w:val="."/>
      <w:lvlJc w:val="left"/>
      <w:pPr>
        <w:ind w:left="864" w:hanging="576"/>
      </w:pPr>
    </w:lvl>
    <w:lvl w:ilvl="5">
      <w:start w:val="1"/>
      <w:numFmt w:val="decimal"/>
      <w:lvlText w:val="."/>
      <w:lvlJc w:val="left"/>
      <w:pPr>
        <w:ind w:left="1440" w:hanging="576"/>
      </w:pPr>
    </w:lvl>
    <w:lvl w:ilvl="6">
      <w:start w:val="1"/>
      <w:numFmt w:val="lowerLetter"/>
      <w:lvlText w:val="."/>
      <w:lvlJc w:val="left"/>
      <w:pPr>
        <w:ind w:left="2016" w:hanging="576"/>
      </w:pPr>
    </w:lvl>
    <w:lvl w:ilvl="7">
      <w:start w:val="1"/>
      <w:numFmt w:val="decimal"/>
      <w:lvlText w:val=")"/>
      <w:lvlJc w:val="left"/>
      <w:pPr>
        <w:ind w:left="2592" w:hanging="576"/>
      </w:pPr>
    </w:lvl>
    <w:lvl w:ilvl="8">
      <w:start w:val="1"/>
      <w:numFmt w:val="lowerLetter"/>
      <w:lvlText w:val=")"/>
      <w:lvlJc w:val="left"/>
      <w:pPr>
        <w:ind w:left="3168" w:hanging="576"/>
      </w:pPr>
    </w:lvl>
  </w:abstractNum>
  <w:num w:numId="1" w16cid:durableId="889144797">
    <w:abstractNumId w:val="0"/>
  </w:num>
  <w:num w:numId="2" w16cid:durableId="1713261343">
    <w:abstractNumId w:val="2"/>
  </w:num>
  <w:num w:numId="3" w16cid:durableId="137202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60"/>
  <w:autoHyphenation/>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B64505"/>
    <w:rsid w:val="002373CB"/>
    <w:rsid w:val="00546EC7"/>
    <w:rsid w:val="00920FAF"/>
    <w:rsid w:val="00B6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984C"/>
  <w15:docId w15:val="{27FEC172-EDAA-45F7-A4C0-831737F5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lang w:eastAsia="en-US"/>
    </w:rPr>
  </w:style>
  <w:style w:type="paragraph" w:styleId="Heading1">
    <w:name w:val="heading 1"/>
    <w:basedOn w:val="Normal"/>
    <w:next w:val="Normal"/>
    <w:uiPriority w:val="9"/>
    <w:qFormat/>
    <w:pPr>
      <w:keepNext/>
      <w:spacing w:before="240" w:after="60"/>
      <w:outlineLvl w:val="0"/>
    </w:pPr>
    <w:rPr>
      <w:rFonts w:ascii="Cambria" w:hAnsi="Cambria"/>
      <w:b/>
      <w:bCs/>
      <w:kern w:val="3"/>
      <w:sz w:val="32"/>
      <w:szCs w:val="32"/>
    </w:rPr>
  </w:style>
  <w:style w:type="paragraph" w:styleId="Heading2">
    <w:name w:val="heading 2"/>
    <w:basedOn w:val="Normal"/>
    <w:next w:val="Normal"/>
    <w:uiPriority w:val="9"/>
    <w:semiHidden/>
    <w:unhideWhenUsed/>
    <w:qFormat/>
    <w:pPr>
      <w:keepNext/>
      <w:tabs>
        <w:tab w:val="left" w:pos="1440"/>
      </w:tabs>
      <w:spacing w:before="240" w:after="60"/>
      <w:ind w:left="1440" w:hanging="720"/>
      <w:outlineLvl w:val="1"/>
    </w:pPr>
    <w:rPr>
      <w:rFonts w:ascii="Calibri Light" w:eastAsia="Yu Gothic Light" w:hAnsi="Calibri Light"/>
      <w:b/>
      <w:bCs/>
      <w:i/>
      <w:iCs/>
      <w:sz w:val="28"/>
      <w:szCs w:val="28"/>
    </w:rPr>
  </w:style>
  <w:style w:type="paragraph" w:styleId="Heading3">
    <w:name w:val="heading 3"/>
    <w:basedOn w:val="Normal"/>
    <w:next w:val="Normal"/>
    <w:uiPriority w:val="9"/>
    <w:semiHidden/>
    <w:unhideWhenUsed/>
    <w:qFormat/>
    <w:pPr>
      <w:keepNext/>
      <w:tabs>
        <w:tab w:val="left" w:pos="2160"/>
      </w:tabs>
      <w:spacing w:before="240" w:after="60"/>
      <w:ind w:left="2160" w:hanging="720"/>
      <w:outlineLvl w:val="2"/>
    </w:pPr>
    <w:rPr>
      <w:rFonts w:ascii="Calibri Light" w:eastAsia="Yu Gothic Light" w:hAnsi="Calibri Light"/>
      <w:b/>
      <w:bCs/>
      <w:sz w:val="26"/>
      <w:szCs w:val="26"/>
    </w:rPr>
  </w:style>
  <w:style w:type="paragraph" w:styleId="Heading4">
    <w:name w:val="heading 4"/>
    <w:basedOn w:val="Normal"/>
    <w:next w:val="Normal"/>
    <w:uiPriority w:val="9"/>
    <w:semiHidden/>
    <w:unhideWhenUsed/>
    <w:qFormat/>
    <w:pPr>
      <w:keepNext/>
      <w:tabs>
        <w:tab w:val="left" w:pos="2880"/>
      </w:tabs>
      <w:spacing w:before="240" w:after="60"/>
      <w:ind w:left="2880" w:hanging="720"/>
      <w:outlineLvl w:val="3"/>
    </w:pPr>
    <w:rPr>
      <w:rFonts w:ascii="Calibri" w:eastAsia="Yu Mincho" w:hAnsi="Calibri" w:cs="Arial"/>
      <w:b/>
      <w:bCs/>
      <w:sz w:val="28"/>
      <w:szCs w:val="28"/>
    </w:rPr>
  </w:style>
  <w:style w:type="paragraph" w:styleId="Heading5">
    <w:name w:val="heading 5"/>
    <w:basedOn w:val="Normal"/>
    <w:next w:val="Normal"/>
    <w:uiPriority w:val="9"/>
    <w:semiHidden/>
    <w:unhideWhenUsed/>
    <w:qFormat/>
    <w:pPr>
      <w:tabs>
        <w:tab w:val="left" w:pos="3600"/>
      </w:tabs>
      <w:spacing w:before="240" w:after="60"/>
      <w:ind w:left="3600" w:hanging="720"/>
      <w:outlineLvl w:val="4"/>
    </w:pPr>
    <w:rPr>
      <w:rFonts w:ascii="Calibri" w:eastAsia="Yu Mincho" w:hAnsi="Calibri" w:cs="Arial"/>
      <w:b/>
      <w:bCs/>
      <w:i/>
      <w:iCs/>
      <w:sz w:val="26"/>
      <w:szCs w:val="26"/>
    </w:rPr>
  </w:style>
  <w:style w:type="paragraph" w:styleId="Heading6">
    <w:name w:val="heading 6"/>
    <w:basedOn w:val="Normal"/>
    <w:next w:val="Normal"/>
    <w:uiPriority w:val="9"/>
    <w:semiHidden/>
    <w:unhideWhenUsed/>
    <w:qFormat/>
    <w:pPr>
      <w:tabs>
        <w:tab w:val="left" w:pos="4320"/>
      </w:tabs>
      <w:spacing w:before="240" w:after="60"/>
      <w:ind w:left="4320" w:hanging="720"/>
      <w:outlineLvl w:val="5"/>
    </w:pPr>
    <w:rPr>
      <w:rFonts w:ascii="Times New Roman" w:hAnsi="Times New Roman"/>
      <w:b/>
      <w:bCs/>
      <w:sz w:val="22"/>
      <w:szCs w:val="22"/>
    </w:rPr>
  </w:style>
  <w:style w:type="paragraph" w:styleId="Heading7">
    <w:name w:val="heading 7"/>
    <w:basedOn w:val="Normal"/>
    <w:next w:val="Normal"/>
    <w:pPr>
      <w:tabs>
        <w:tab w:val="left" w:pos="5040"/>
      </w:tabs>
      <w:spacing w:before="240" w:after="60"/>
      <w:ind w:left="5040" w:hanging="720"/>
      <w:outlineLvl w:val="6"/>
    </w:pPr>
    <w:rPr>
      <w:rFonts w:ascii="Calibri" w:eastAsia="Yu Mincho" w:hAnsi="Calibri" w:cs="Arial"/>
      <w:sz w:val="24"/>
      <w:szCs w:val="24"/>
    </w:rPr>
  </w:style>
  <w:style w:type="paragraph" w:styleId="Heading8">
    <w:name w:val="heading 8"/>
    <w:basedOn w:val="Normal"/>
    <w:next w:val="Normal"/>
    <w:pPr>
      <w:tabs>
        <w:tab w:val="left" w:pos="5760"/>
      </w:tabs>
      <w:spacing w:before="240" w:after="60"/>
      <w:ind w:left="5760" w:hanging="720"/>
      <w:outlineLvl w:val="7"/>
    </w:pPr>
    <w:rPr>
      <w:rFonts w:ascii="Calibri" w:eastAsia="Yu Mincho" w:hAnsi="Calibri" w:cs="Arial"/>
      <w:i/>
      <w:iCs/>
      <w:sz w:val="24"/>
      <w:szCs w:val="24"/>
    </w:rPr>
  </w:style>
  <w:style w:type="paragraph" w:styleId="Heading9">
    <w:name w:val="heading 9"/>
    <w:basedOn w:val="Normal"/>
    <w:next w:val="Normal"/>
    <w:pPr>
      <w:tabs>
        <w:tab w:val="left" w:pos="6480"/>
      </w:tabs>
      <w:spacing w:before="240" w:after="60"/>
      <w:ind w:left="6480" w:hanging="720"/>
      <w:outlineLvl w:val="8"/>
    </w:pPr>
    <w:rPr>
      <w:rFonts w:ascii="Calibri Light" w:eastAsia="Yu Gothic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PRT">
    <w:name w:val="PRT"/>
    <w:basedOn w:val="Normal"/>
    <w:next w:val="ART"/>
    <w:pPr>
      <w:keepNext/>
      <w:numPr>
        <w:numId w:val="1"/>
      </w:numPr>
      <w:suppressAutoHyphens/>
      <w:spacing w:before="240"/>
      <w:jc w:val="both"/>
      <w:outlineLvl w:val="0"/>
    </w:pPr>
  </w:style>
  <w:style w:type="paragraph" w:customStyle="1" w:styleId="ART">
    <w:name w:val="ART"/>
    <w:basedOn w:val="Normal"/>
    <w:next w:val="PR1"/>
    <w:pPr>
      <w:keepNext/>
      <w:numPr>
        <w:ilvl w:val="1"/>
        <w:numId w:val="1"/>
      </w:numPr>
      <w:suppressAutoHyphens/>
      <w:spacing w:before="240"/>
      <w:jc w:val="both"/>
      <w:outlineLvl w:val="1"/>
    </w:pPr>
  </w:style>
  <w:style w:type="paragraph" w:customStyle="1" w:styleId="PR1">
    <w:name w:val="PR1"/>
    <w:basedOn w:val="Normal"/>
    <w:pPr>
      <w:numPr>
        <w:ilvl w:val="2"/>
        <w:numId w:val="1"/>
      </w:numPr>
      <w:suppressAutoHyphens/>
      <w:spacing w:before="240"/>
      <w:jc w:val="both"/>
      <w:outlineLvl w:val="2"/>
    </w:pPr>
  </w:style>
  <w:style w:type="paragraph" w:customStyle="1" w:styleId="PR2">
    <w:name w:val="PR2"/>
    <w:basedOn w:val="Normal"/>
    <w:pPr>
      <w:numPr>
        <w:ilvl w:val="3"/>
        <w:numId w:val="1"/>
      </w:numPr>
      <w:suppressAutoHyphens/>
      <w:jc w:val="both"/>
      <w:outlineLvl w:val="3"/>
    </w:pPr>
  </w:style>
  <w:style w:type="paragraph" w:customStyle="1" w:styleId="PR3">
    <w:name w:val="PR3"/>
    <w:basedOn w:val="Normal"/>
    <w:pPr>
      <w:numPr>
        <w:ilvl w:val="4"/>
        <w:numId w:val="1"/>
      </w:numPr>
      <w:suppressAutoHyphens/>
      <w:jc w:val="both"/>
      <w:outlineLvl w:val="4"/>
    </w:pPr>
  </w:style>
  <w:style w:type="paragraph" w:customStyle="1" w:styleId="PR4">
    <w:name w:val="PR4"/>
    <w:basedOn w:val="Normal"/>
    <w:pPr>
      <w:numPr>
        <w:ilvl w:val="5"/>
        <w:numId w:val="1"/>
      </w:numPr>
      <w:suppressAutoHyphens/>
      <w:jc w:val="both"/>
      <w:outlineLvl w:val="5"/>
    </w:pPr>
  </w:style>
  <w:style w:type="paragraph" w:customStyle="1" w:styleId="PR5">
    <w:name w:val="PR5"/>
    <w:basedOn w:val="Normal"/>
    <w:pPr>
      <w:tabs>
        <w:tab w:val="left" w:pos="3168"/>
      </w:tabs>
      <w:suppressAutoHyphens/>
      <w:ind w:left="3168" w:hanging="576"/>
      <w:jc w:val="both"/>
      <w:outlineLvl w:val="6"/>
    </w:pPr>
    <w:rPr>
      <w:rFonts w:ascii="Times New Roman" w:hAnsi="Times New Roman"/>
      <w:sz w:val="22"/>
    </w:rPr>
  </w:style>
  <w:style w:type="character" w:customStyle="1" w:styleId="Heading1Char">
    <w:name w:val="Heading 1 Char"/>
    <w:rPr>
      <w:rFonts w:ascii="Cambria" w:eastAsia="Times New Roman" w:hAnsi="Cambria" w:cs="Times New Roman"/>
      <w:b/>
      <w:bCs/>
      <w:kern w:val="3"/>
      <w:sz w:val="32"/>
      <w:szCs w:val="32"/>
    </w:rPr>
  </w:style>
  <w:style w:type="paragraph" w:customStyle="1" w:styleId="SCT">
    <w:name w:val="SCT"/>
    <w:basedOn w:val="Normal"/>
    <w:next w:val="PRT"/>
    <w:pPr>
      <w:suppressAutoHyphens/>
      <w:spacing w:before="240"/>
      <w:jc w:val="center"/>
    </w:pPr>
  </w:style>
  <w:style w:type="character" w:customStyle="1" w:styleId="PR1Char">
    <w:name w:val="PR1 Char"/>
    <w:rPr>
      <w:rFonts w:ascii="Tahoma" w:hAnsi="Tahoma"/>
    </w:rPr>
  </w:style>
  <w:style w:type="paragraph" w:customStyle="1" w:styleId="EOS">
    <w:name w:val="EOS"/>
    <w:basedOn w:val="Normal"/>
    <w:pPr>
      <w:suppressAutoHyphens/>
      <w:spacing w:before="240"/>
      <w:jc w:val="both"/>
    </w:pPr>
  </w:style>
  <w:style w:type="paragraph" w:customStyle="1" w:styleId="CMT">
    <w:name w:val="CMT"/>
    <w:basedOn w:val="Normal"/>
    <w:pPr>
      <w:pBdr>
        <w:top w:val="single" w:sz="4" w:space="1" w:color="000000"/>
        <w:left w:val="single" w:sz="4" w:space="4" w:color="000000"/>
        <w:bottom w:val="single" w:sz="4" w:space="1" w:color="000000"/>
        <w:right w:val="single" w:sz="4" w:space="4" w:color="000000"/>
      </w:pBdr>
      <w:suppressAutoHyphens/>
      <w:spacing w:before="240"/>
      <w:jc w:val="both"/>
    </w:pPr>
    <w:rPr>
      <w:color w:val="0070C0"/>
    </w:rPr>
  </w:style>
  <w:style w:type="character" w:customStyle="1" w:styleId="CMTChar">
    <w:name w:val="CMT Char"/>
    <w:rPr>
      <w:rFonts w:ascii="Tahoma" w:hAnsi="Tahoma"/>
      <w:color w:val="0070C0"/>
    </w:rPr>
  </w:style>
  <w:style w:type="character" w:customStyle="1" w:styleId="NUM">
    <w:name w:val="NUM"/>
    <w:basedOn w:val="DefaultParagraphFont"/>
  </w:style>
  <w:style w:type="character" w:customStyle="1" w:styleId="NAM">
    <w:name w:val="NAM"/>
    <w:basedOn w:val="DefaultParagraphFont"/>
  </w:style>
  <w:style w:type="paragraph" w:styleId="Header">
    <w:name w:val="header"/>
    <w:basedOn w:val="Normal"/>
    <w:pPr>
      <w:tabs>
        <w:tab w:val="center" w:pos="4680"/>
        <w:tab w:val="right" w:pos="9360"/>
      </w:tabs>
    </w:pPr>
  </w:style>
  <w:style w:type="character" w:customStyle="1" w:styleId="HeaderChar">
    <w:name w:val="Header Char"/>
    <w:rPr>
      <w:sz w:val="22"/>
    </w:rPr>
  </w:style>
  <w:style w:type="paragraph" w:styleId="Footer">
    <w:name w:val="footer"/>
    <w:basedOn w:val="Normal"/>
    <w:pPr>
      <w:tabs>
        <w:tab w:val="center" w:pos="4680"/>
        <w:tab w:val="right" w:pos="9360"/>
      </w:tabs>
    </w:pPr>
  </w:style>
  <w:style w:type="character" w:customStyle="1" w:styleId="FooterChar">
    <w:name w:val="Footer Char"/>
    <w:rPr>
      <w:sz w:val="22"/>
    </w:rPr>
  </w:style>
  <w:style w:type="character" w:styleId="Hyperlink">
    <w:name w:val="Hyperlink"/>
    <w:rPr>
      <w:color w:val="0000FF"/>
      <w:u w:val="single"/>
    </w:rPr>
  </w:style>
  <w:style w:type="paragraph" w:styleId="DocumentMap">
    <w:name w:val="Document Map"/>
    <w:basedOn w:val="Normal"/>
    <w:rPr>
      <w:rFonts w:cs="Tahoma"/>
      <w:sz w:val="16"/>
      <w:szCs w:val="16"/>
    </w:rPr>
  </w:style>
  <w:style w:type="character" w:customStyle="1" w:styleId="DocumentMapChar">
    <w:name w:val="Document Map Char"/>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CMT"/>
    <w:pPr>
      <w:spacing w:before="120" w:line="360" w:lineRule="auto"/>
    </w:pPr>
  </w:style>
  <w:style w:type="character" w:customStyle="1" w:styleId="BodyTextChar">
    <w:name w:val="Body Text Char"/>
    <w:rPr>
      <w:rFonts w:ascii="Tahoma" w:hAnsi="Tahoma"/>
      <w:color w:val="0070C0"/>
    </w:rPr>
  </w:style>
  <w:style w:type="paragraph" w:styleId="BodyText2">
    <w:name w:val="Body Text 2"/>
    <w:basedOn w:val="BodyText"/>
    <w:pPr>
      <w:spacing w:before="0"/>
    </w:pPr>
  </w:style>
  <w:style w:type="character" w:customStyle="1" w:styleId="BodyText2Char">
    <w:name w:val="Body Text 2 Char"/>
    <w:rPr>
      <w:rFonts w:ascii="Tahoma" w:hAnsi="Tahoma"/>
      <w:color w:val="333399"/>
    </w:rPr>
  </w:style>
  <w:style w:type="paragraph" w:customStyle="1" w:styleId="SUT">
    <w:name w:val="SUT"/>
    <w:basedOn w:val="Normal"/>
    <w:next w:val="PR1"/>
    <w:pPr>
      <w:suppressAutoHyphens/>
      <w:spacing w:before="240"/>
      <w:jc w:val="both"/>
      <w:outlineLvl w:val="0"/>
    </w:pPr>
    <w:rPr>
      <w:rFonts w:ascii="Times New Roman" w:hAnsi="Times New Roman"/>
      <w:sz w:val="22"/>
    </w:rPr>
  </w:style>
  <w:style w:type="paragraph" w:customStyle="1" w:styleId="DST">
    <w:name w:val="DST"/>
    <w:basedOn w:val="Normal"/>
    <w:next w:val="PR1"/>
    <w:pPr>
      <w:suppressAutoHyphens/>
      <w:spacing w:before="240"/>
      <w:jc w:val="both"/>
      <w:outlineLvl w:val="0"/>
    </w:pPr>
    <w:rPr>
      <w:rFonts w:ascii="Times New Roman" w:hAnsi="Times New Roman"/>
      <w:sz w:val="22"/>
    </w:rPr>
  </w:style>
  <w:style w:type="paragraph" w:customStyle="1" w:styleId="PRN">
    <w:name w:val="PRN"/>
    <w:basedOn w:val="Normal"/>
    <w:pPr>
      <w:pBdr>
        <w:top w:val="single" w:sz="6" w:space="1" w:color="000000" w:shadow="1"/>
        <w:left w:val="single" w:sz="6" w:space="4" w:color="000000" w:shadow="1"/>
        <w:bottom w:val="single" w:sz="6" w:space="1" w:color="000000" w:shadow="1"/>
        <w:right w:val="single" w:sz="6" w:space="4" w:color="000000" w:shadow="1"/>
      </w:pBdr>
      <w:shd w:val="clear" w:color="auto" w:fill="FFFFFF"/>
    </w:pPr>
  </w:style>
  <w:style w:type="character" w:customStyle="1" w:styleId="PR2Char">
    <w:name w:val="PR2 Char"/>
    <w:rPr>
      <w:rFonts w:ascii="Tahoma" w:hAnsi="Tahoma"/>
    </w:rPr>
  </w:style>
  <w:style w:type="character" w:customStyle="1" w:styleId="PRNChar">
    <w:name w:val="PRN Char"/>
    <w:rPr>
      <w:rFonts w:ascii="Tahoma" w:hAnsi="Tahoma"/>
      <w:shd w:val="clear" w:color="auto" w:fill="FFFFFF"/>
    </w:rPr>
  </w:style>
  <w:style w:type="character" w:customStyle="1" w:styleId="SI">
    <w:name w:val="SI"/>
    <w:rPr>
      <w:color w:val="008080"/>
    </w:rPr>
  </w:style>
  <w:style w:type="character" w:customStyle="1" w:styleId="IP">
    <w:name w:val="IP"/>
    <w:rPr>
      <w:color w:val="000000"/>
    </w:rPr>
  </w:style>
  <w:style w:type="character" w:customStyle="1" w:styleId="SAhyperlink">
    <w:name w:val="SAhyperlink"/>
    <w:rPr>
      <w:color w:val="E36C0A"/>
      <w:u w:val="single"/>
    </w:rPr>
  </w:style>
  <w:style w:type="character" w:customStyle="1" w:styleId="PR3Char">
    <w:name w:val="PR3 Char"/>
    <w:rPr>
      <w:rFonts w:ascii="Tahoma" w:hAnsi="Tahoma"/>
    </w:rPr>
  </w:style>
  <w:style w:type="character" w:customStyle="1" w:styleId="SustHyperlink">
    <w:name w:val="SustHyperlink"/>
    <w:rPr>
      <w:color w:val="009900"/>
      <w:u w:val="single"/>
    </w:rPr>
  </w:style>
  <w:style w:type="character" w:styleId="UnresolvedMention">
    <w:name w:val="Unresolved Mention"/>
    <w:basedOn w:val="DefaultParagraphFont"/>
    <w:rPr>
      <w:color w:val="808080"/>
      <w:shd w:val="clear" w:color="auto" w:fill="E6E6E6"/>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en-US"/>
    </w:rPr>
  </w:style>
  <w:style w:type="character" w:customStyle="1" w:styleId="Heading2Char">
    <w:name w:val="Heading 2 Char"/>
    <w:basedOn w:val="DefaultParagraphFont"/>
    <w:rPr>
      <w:rFonts w:ascii="Calibri Light" w:eastAsia="Yu Gothic Light" w:hAnsi="Calibri Light" w:cs="Times New Roman"/>
      <w:b/>
      <w:bCs/>
      <w:i/>
      <w:iCs/>
      <w:sz w:val="28"/>
      <w:szCs w:val="28"/>
      <w:lang w:eastAsia="en-US"/>
    </w:rPr>
  </w:style>
  <w:style w:type="character" w:customStyle="1" w:styleId="Heading3Char">
    <w:name w:val="Heading 3 Char"/>
    <w:basedOn w:val="DefaultParagraphFont"/>
    <w:rPr>
      <w:rFonts w:ascii="Calibri Light" w:eastAsia="Yu Gothic Light" w:hAnsi="Calibri Light" w:cs="Times New Roman"/>
      <w:b/>
      <w:bCs/>
      <w:sz w:val="26"/>
      <w:szCs w:val="26"/>
      <w:lang w:eastAsia="en-US"/>
    </w:rPr>
  </w:style>
  <w:style w:type="character" w:customStyle="1" w:styleId="Heading4Char">
    <w:name w:val="Heading 4 Char"/>
    <w:basedOn w:val="DefaultParagraphFont"/>
    <w:rPr>
      <w:rFonts w:ascii="Calibri" w:eastAsia="Yu Mincho" w:hAnsi="Calibri" w:cs="Arial"/>
      <w:b/>
      <w:bCs/>
      <w:sz w:val="28"/>
      <w:szCs w:val="28"/>
      <w:lang w:eastAsia="en-US"/>
    </w:rPr>
  </w:style>
  <w:style w:type="character" w:customStyle="1" w:styleId="Heading5Char">
    <w:name w:val="Heading 5 Char"/>
    <w:basedOn w:val="DefaultParagraphFont"/>
    <w:rPr>
      <w:rFonts w:ascii="Calibri" w:eastAsia="Yu Mincho" w:hAnsi="Calibri" w:cs="Arial"/>
      <w:b/>
      <w:bCs/>
      <w:i/>
      <w:iCs/>
      <w:sz w:val="26"/>
      <w:szCs w:val="26"/>
      <w:lang w:eastAsia="en-US"/>
    </w:rPr>
  </w:style>
  <w:style w:type="character" w:customStyle="1" w:styleId="Heading6Char">
    <w:name w:val="Heading 6 Char"/>
    <w:basedOn w:val="DefaultParagraphFont"/>
    <w:rPr>
      <w:b/>
      <w:bCs/>
      <w:sz w:val="22"/>
      <w:szCs w:val="22"/>
      <w:lang w:eastAsia="en-US"/>
    </w:rPr>
  </w:style>
  <w:style w:type="character" w:customStyle="1" w:styleId="Heading7Char">
    <w:name w:val="Heading 7 Char"/>
    <w:basedOn w:val="DefaultParagraphFont"/>
    <w:rPr>
      <w:rFonts w:ascii="Calibri" w:eastAsia="Yu Mincho" w:hAnsi="Calibri" w:cs="Arial"/>
      <w:sz w:val="24"/>
      <w:szCs w:val="24"/>
      <w:lang w:eastAsia="en-US"/>
    </w:rPr>
  </w:style>
  <w:style w:type="character" w:customStyle="1" w:styleId="Heading8Char">
    <w:name w:val="Heading 8 Char"/>
    <w:basedOn w:val="DefaultParagraphFont"/>
    <w:rPr>
      <w:rFonts w:ascii="Calibri" w:eastAsia="Yu Mincho" w:hAnsi="Calibri" w:cs="Arial"/>
      <w:i/>
      <w:iCs/>
      <w:sz w:val="24"/>
      <w:szCs w:val="24"/>
      <w:lang w:eastAsia="en-US"/>
    </w:rPr>
  </w:style>
  <w:style w:type="character" w:customStyle="1" w:styleId="Heading9Char">
    <w:name w:val="Heading 9 Char"/>
    <w:basedOn w:val="DefaultParagraphFont"/>
    <w:rPr>
      <w:rFonts w:ascii="Calibri Light" w:eastAsia="Yu Gothic Light" w:hAnsi="Calibri Light"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les@archatrak.com" TargetMode="External"/><Relationship Id="rId13" Type="http://schemas.openxmlformats.org/officeDocument/2006/relationships/hyperlink" Target="http://www.architrex.com/products/pedestal-system/fixed-height-pedesta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rchitrex.com/products/pedestal-system/pedestal-syst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trex.com/products/porcelain-pavers/colo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hitrex.com/products/porcelain-pavers/colors/" TargetMode="External"/><Relationship Id="rId4" Type="http://schemas.openxmlformats.org/officeDocument/2006/relationships/webSettings" Target="webSettings.xml"/><Relationship Id="rId9" Type="http://schemas.openxmlformats.org/officeDocument/2006/relationships/hyperlink" Target="http://www.archatrak.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10085</Characters>
  <Application>Microsoft Office Word</Application>
  <DocSecurity>0</DocSecurity>
  <Lines>84</Lines>
  <Paragraphs>23</Paragraphs>
  <ScaleCrop>false</ScaleCrop>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077616 - PORCELAIN ROOF PAVERS</dc:title>
  <dc:subject>PORCELAIN ROOF PAVERS</dc:subject>
  <dc:creator>SpecGuy</dc:creator>
  <dc:description/>
  <cp:lastModifiedBy>Alex Leonhard</cp:lastModifiedBy>
  <cp:revision>2</cp:revision>
  <cp:lastPrinted>2018-01-15T07:03:00Z</cp:lastPrinted>
  <dcterms:created xsi:type="dcterms:W3CDTF">2025-01-29T21:49:00Z</dcterms:created>
  <dcterms:modified xsi:type="dcterms:W3CDTF">2025-01-29T21:49:00Z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0x0101002C36D8756E21934DBA71A7CEC1848211</vt:lpwstr>
  </property>
  <property fmtid="{D5CDD505-2E9C-101B-9397-08002B2CF9AE}" pid="3" name="MediaServiceImageTags">
    <vt:lpwstr/>
  </property>
</Properties>
</file>